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62B51" w14:textId="432F5736" w:rsidR="00FA6F37" w:rsidRDefault="005019CC" w:rsidP="002910D4">
      <w:pPr>
        <w:spacing w:after="33"/>
        <w:ind w:right="41"/>
      </w:pPr>
      <w:bookmarkStart w:id="0" w:name="_GoBack"/>
      <w:bookmarkEnd w:id="0"/>
      <w:r>
        <w:t xml:space="preserve">  </w:t>
      </w:r>
    </w:p>
    <w:p w14:paraId="2C86D7EA" w14:textId="77777777" w:rsidR="002910D4" w:rsidRPr="002910D4" w:rsidRDefault="005019CC" w:rsidP="0075653B">
      <w:pPr>
        <w:rPr>
          <w:rFonts w:asciiTheme="minorHAnsi" w:eastAsia="Times New Roman" w:hAnsiTheme="minorHAnsi" w:cstheme="minorHAnsi"/>
          <w:sz w:val="24"/>
        </w:rPr>
      </w:pPr>
      <w:r w:rsidRPr="002910D4">
        <w:rPr>
          <w:rFonts w:asciiTheme="minorHAnsi" w:eastAsia="Times New Roman" w:hAnsiTheme="minorHAnsi" w:cstheme="minorHAnsi"/>
          <w:sz w:val="24"/>
        </w:rPr>
        <w:t xml:space="preserve">ALL. 1 </w:t>
      </w:r>
    </w:p>
    <w:p w14:paraId="58386E08" w14:textId="0A319DFE" w:rsidR="0075653B" w:rsidRPr="002910D4" w:rsidRDefault="005019CC" w:rsidP="002910D4">
      <w:pPr>
        <w:jc w:val="both"/>
        <w:rPr>
          <w:rFonts w:asciiTheme="minorHAnsi" w:eastAsiaTheme="minorHAnsi" w:hAnsiTheme="minorHAnsi" w:cstheme="minorHAnsi"/>
          <w:color w:val="auto"/>
          <w:lang w:eastAsia="en-US"/>
        </w:rPr>
      </w:pPr>
      <w:r w:rsidRPr="002910D4">
        <w:rPr>
          <w:rFonts w:asciiTheme="minorHAnsi" w:eastAsia="Times New Roman" w:hAnsiTheme="minorHAnsi" w:cstheme="minorHAnsi"/>
          <w:b/>
          <w:sz w:val="24"/>
        </w:rPr>
        <w:t xml:space="preserve">Domanda di partecipazione alla selezione avente per oggetto l’individuazione, mediante procedura comparativa dei curricula, di docenti esperto per l’attuazione delle azioni per </w:t>
      </w:r>
      <w:r w:rsidR="0075653B" w:rsidRPr="002910D4">
        <w:rPr>
          <w:rFonts w:asciiTheme="minorHAnsi" w:eastAsiaTheme="minorHAnsi" w:hAnsiTheme="minorHAnsi" w:cstheme="minorHAnsi"/>
          <w:color w:val="auto"/>
          <w:lang w:eastAsia="en-US"/>
        </w:rPr>
        <w:t>Programma Operativo Complementare (POC) “Per la Scuola, competenze e ambienti per l’apprendimento” 2014-2020 finanziato con il Fondo di Rotazione (</w:t>
      </w:r>
      <w:proofErr w:type="spellStart"/>
      <w:r w:rsidR="0075653B" w:rsidRPr="002910D4">
        <w:rPr>
          <w:rFonts w:asciiTheme="minorHAnsi" w:eastAsiaTheme="minorHAnsi" w:hAnsiTheme="minorHAnsi" w:cstheme="minorHAnsi"/>
          <w:color w:val="auto"/>
          <w:lang w:eastAsia="en-US"/>
        </w:rPr>
        <w:t>FdR</w:t>
      </w:r>
      <w:proofErr w:type="spellEnd"/>
      <w:r w:rsidR="0075653B" w:rsidRPr="002910D4">
        <w:rPr>
          <w:rFonts w:asciiTheme="minorHAnsi" w:eastAsiaTheme="minorHAnsi" w:hAnsiTheme="minorHAnsi" w:cstheme="minorHAnsi"/>
          <w:color w:val="auto"/>
          <w:lang w:eastAsia="en-US"/>
        </w:rPr>
        <w:t>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</w:r>
    </w:p>
    <w:p w14:paraId="07E21E2C" w14:textId="4C160027" w:rsidR="0075653B" w:rsidRPr="002910D4" w:rsidRDefault="0075653B" w:rsidP="0075653B">
      <w:pPr>
        <w:rPr>
          <w:rFonts w:asciiTheme="minorHAnsi" w:eastAsiaTheme="minorHAnsi" w:hAnsiTheme="minorHAnsi" w:cstheme="minorHAnsi"/>
          <w:color w:val="auto"/>
          <w:lang w:eastAsia="en-US"/>
        </w:rPr>
      </w:pPr>
      <w:r w:rsidRPr="002910D4">
        <w:rPr>
          <w:rFonts w:asciiTheme="minorHAnsi" w:eastAsiaTheme="minorHAnsi" w:hAnsiTheme="minorHAnsi" w:cstheme="minorHAnsi"/>
          <w:color w:val="auto"/>
          <w:lang w:eastAsia="en-US"/>
        </w:rPr>
        <w:t>Codice Progetto 10.2.2A-FDRPOC-CA-2022-103</w:t>
      </w:r>
    </w:p>
    <w:p w14:paraId="08AC3BBB" w14:textId="0310B156" w:rsidR="0075653B" w:rsidRPr="0075653B" w:rsidRDefault="0075653B" w:rsidP="0075653B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2910D4">
        <w:rPr>
          <w:rFonts w:asciiTheme="minorHAnsi" w:eastAsiaTheme="minorHAnsi" w:hAnsiTheme="minorHAnsi" w:cstheme="minorHAnsi"/>
          <w:color w:val="auto"/>
          <w:lang w:eastAsia="en-US"/>
        </w:rPr>
        <w:t>Titolo: CONSOLIDAMENTO E POTENZIAMENTO DELLE</w:t>
      </w:r>
      <w:r w:rsidRPr="0075653B">
        <w:rPr>
          <w:rFonts w:asciiTheme="minorHAnsi" w:eastAsiaTheme="minorHAnsi" w:hAnsiTheme="minorHAnsi" w:cstheme="minorBidi"/>
          <w:color w:val="auto"/>
          <w:lang w:eastAsia="en-US"/>
        </w:rPr>
        <w:t xml:space="preserve"> COMPETENZE DI BASE</w:t>
      </w:r>
    </w:p>
    <w:p w14:paraId="527C1BD2" w14:textId="77777777" w:rsidR="0075653B" w:rsidRPr="0075653B" w:rsidRDefault="0075653B" w:rsidP="0075653B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75653B">
        <w:rPr>
          <w:rFonts w:asciiTheme="minorHAnsi" w:eastAsiaTheme="minorHAnsi" w:hAnsiTheme="minorHAnsi" w:cstheme="minorBidi"/>
          <w:color w:val="auto"/>
          <w:lang w:eastAsia="en-US"/>
        </w:rPr>
        <w:t xml:space="preserve">CUP: B94C22000580001  </w:t>
      </w:r>
    </w:p>
    <w:p w14:paraId="7E442B8A" w14:textId="77777777" w:rsidR="00711C89" w:rsidRDefault="00711C89">
      <w:pPr>
        <w:spacing w:after="0" w:line="284" w:lineRule="auto"/>
        <w:ind w:right="409"/>
        <w:jc w:val="both"/>
      </w:pPr>
    </w:p>
    <w:p w14:paraId="18474EB0" w14:textId="77777777" w:rsidR="00FA6F37" w:rsidRDefault="005019CC">
      <w:pPr>
        <w:spacing w:after="0" w:line="284" w:lineRule="auto"/>
        <w:ind w:right="4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Il/La sottoscritto/a </w:t>
      </w:r>
    </w:p>
    <w:p w14:paraId="02A26BAA" w14:textId="77777777" w:rsidR="00FA6F37" w:rsidRDefault="005019CC">
      <w:pPr>
        <w:spacing w:after="50" w:line="300" w:lineRule="auto"/>
        <w:ind w:right="4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________________________________________________________________________ nato/a </w:t>
      </w:r>
      <w:proofErr w:type="spellStart"/>
      <w:r>
        <w:rPr>
          <w:rFonts w:ascii="Times New Roman" w:eastAsia="Times New Roman" w:hAnsi="Times New Roman" w:cs="Times New Roman"/>
          <w:sz w:val="24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_________________________________________il_______________________       residente a__________________________  </w:t>
      </w:r>
    </w:p>
    <w:p w14:paraId="2C09154D" w14:textId="77777777" w:rsidR="00FA6F37" w:rsidRDefault="005019CC">
      <w:pPr>
        <w:spacing w:after="2" w:line="342" w:lineRule="auto"/>
        <w:ind w:left="-5" w:right="47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via/piazza________________________________________________ n. ____________, C.F. __________________________________________________ tel. ________________ </w:t>
      </w:r>
    </w:p>
    <w:p w14:paraId="0A60116F" w14:textId="77777777" w:rsidR="002910D4" w:rsidRDefault="005019CC">
      <w:pPr>
        <w:spacing w:after="11" w:line="349" w:lineRule="auto"/>
        <w:ind w:left="4337" w:right="2178" w:hanging="4352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e-mail _____________________________________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7382FBD2" w14:textId="22898AD2" w:rsidR="00FA6F37" w:rsidRDefault="005019CC" w:rsidP="002910D4">
      <w:pPr>
        <w:spacing w:after="11" w:line="349" w:lineRule="auto"/>
        <w:ind w:left="5387" w:right="2178" w:hanging="4352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CHIEDE</w:t>
      </w:r>
    </w:p>
    <w:p w14:paraId="030397C3" w14:textId="77777777" w:rsidR="0075653B" w:rsidRDefault="005019CC">
      <w:pPr>
        <w:spacing w:after="0" w:line="270" w:lineRule="auto"/>
        <w:ind w:left="-5" w:right="82" w:hanging="10"/>
        <w:jc w:val="both"/>
        <w:rPr>
          <w:rFonts w:ascii="Corbel" w:eastAsia="Corbel" w:hAnsi="Corbel" w:cs="Corbel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Di partecipare alla selezione in qualità di docente ESPERTO  </w:t>
      </w:r>
      <w:r>
        <w:rPr>
          <w:rFonts w:ascii="Corbel" w:eastAsia="Corbel" w:hAnsi="Corbel" w:cs="Corbel"/>
          <w:sz w:val="24"/>
        </w:rPr>
        <w:t xml:space="preserve"> </w:t>
      </w:r>
    </w:p>
    <w:p w14:paraId="6EA0A75F" w14:textId="0F7C9654" w:rsidR="00FA6F37" w:rsidRPr="002910D4" w:rsidRDefault="0075653B" w:rsidP="002910D4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75653B">
        <w:rPr>
          <w:rFonts w:asciiTheme="minorHAnsi" w:eastAsiaTheme="minorHAnsi" w:hAnsiTheme="minorHAnsi" w:cstheme="minorBidi"/>
          <w:color w:val="auto"/>
          <w:lang w:eastAsia="en-US"/>
        </w:rPr>
        <w:t>Progetto 10.2.2A-FDRPOC-CA-2022-</w:t>
      </w:r>
      <w:r w:rsidRPr="002910D4">
        <w:rPr>
          <w:rFonts w:asciiTheme="minorHAnsi" w:eastAsiaTheme="minorHAnsi" w:hAnsiTheme="minorHAnsi" w:cstheme="minorBidi"/>
          <w:color w:val="auto"/>
          <w:lang w:eastAsia="en-US"/>
        </w:rPr>
        <w:t>103</w:t>
      </w:r>
    </w:p>
    <w:p w14:paraId="2441DB94" w14:textId="042C9AE2" w:rsidR="00FA6F37" w:rsidRDefault="005019CC">
      <w:pPr>
        <w:spacing w:after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modulo   scelto………………………………………………………………</w:t>
      </w:r>
    </w:p>
    <w:p w14:paraId="3E3E8680" w14:textId="77777777" w:rsidR="002910D4" w:rsidRDefault="002910D4">
      <w:pPr>
        <w:spacing w:after="0"/>
      </w:pPr>
    </w:p>
    <w:tbl>
      <w:tblPr>
        <w:tblStyle w:val="Grigliatabella"/>
        <w:tblpPr w:leftFromText="141" w:rightFromText="141" w:vertAnchor="text" w:horzAnchor="margin" w:tblpY="66"/>
        <w:tblW w:w="9690" w:type="dxa"/>
        <w:tblLook w:val="04A0" w:firstRow="1" w:lastRow="0" w:firstColumn="1" w:lastColumn="0" w:noHBand="0" w:noVBand="1"/>
      </w:tblPr>
      <w:tblGrid>
        <w:gridCol w:w="1101"/>
        <w:gridCol w:w="2909"/>
        <w:gridCol w:w="974"/>
        <w:gridCol w:w="4706"/>
      </w:tblGrid>
      <w:tr w:rsidR="002910D4" w:rsidRPr="00711C89" w14:paraId="63E2305A" w14:textId="77777777" w:rsidTr="002910D4">
        <w:tc>
          <w:tcPr>
            <w:tcW w:w="1101" w:type="dxa"/>
          </w:tcPr>
          <w:p w14:paraId="437D17AE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MODULO </w:t>
            </w:r>
          </w:p>
        </w:tc>
        <w:tc>
          <w:tcPr>
            <w:tcW w:w="2909" w:type="dxa"/>
          </w:tcPr>
          <w:p w14:paraId="3102558A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TITOLO</w:t>
            </w:r>
          </w:p>
        </w:tc>
        <w:tc>
          <w:tcPr>
            <w:tcW w:w="974" w:type="dxa"/>
          </w:tcPr>
          <w:p w14:paraId="4198551E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DURATA</w:t>
            </w:r>
          </w:p>
        </w:tc>
        <w:tc>
          <w:tcPr>
            <w:tcW w:w="4706" w:type="dxa"/>
          </w:tcPr>
          <w:p w14:paraId="0C062C67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TIPOLOGIA DI PROPOSTA</w:t>
            </w:r>
          </w:p>
        </w:tc>
      </w:tr>
      <w:tr w:rsidR="002910D4" w:rsidRPr="00711C89" w14:paraId="4AA873FE" w14:textId="77777777" w:rsidTr="002910D4">
        <w:tc>
          <w:tcPr>
            <w:tcW w:w="1101" w:type="dxa"/>
          </w:tcPr>
          <w:p w14:paraId="7765CABA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</w:t>
            </w:r>
          </w:p>
        </w:tc>
        <w:tc>
          <w:tcPr>
            <w:tcW w:w="2909" w:type="dxa"/>
          </w:tcPr>
          <w:p w14:paraId="171F4034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Competenza alfabetica funzionale: Comunicazione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funzional</w:t>
            </w:r>
            <w:proofErr w:type="spellEnd"/>
          </w:p>
        </w:tc>
        <w:tc>
          <w:tcPr>
            <w:tcW w:w="974" w:type="dxa"/>
          </w:tcPr>
          <w:p w14:paraId="24EEBD78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30 ORE </w:t>
            </w:r>
          </w:p>
        </w:tc>
        <w:tc>
          <w:tcPr>
            <w:tcW w:w="4706" w:type="dxa"/>
          </w:tcPr>
          <w:p w14:paraId="75E76F5F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Lo sviluppo delle competenze linguistiche richiede pratiche immersive, meno cristallizzate e tradizionali quali spiegazione, interrogazione, compito scritto in classe, ma sempre più orientate sulla funzione euristica della lingua e all’esplorazione cognitiva della realtà. In particolare, il laboratorio si concentra su: - le diverse modalità di comprensione dei testi per analizzarli e commentarli, per studiarli o ancora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per usarli nelle proprie attività di scrittura anche in occasioni reali; - lo sviluppo delle abilità dell’ascolto e del parlato, spesso trascurate nell’insegnamento dell’italiano, con interventi focalizzati sulle situazioni comunicative, aspetti di relazione, aspetti di contenuto nella comunicazione in classe, anche attraverso un’impostazione dialogica della lezione.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br/>
              <w:t>20 Studentesse e studenti Primaria</w:t>
            </w:r>
          </w:p>
        </w:tc>
      </w:tr>
      <w:tr w:rsidR="002910D4" w:rsidRPr="00711C89" w14:paraId="4D894AE0" w14:textId="77777777" w:rsidTr="002910D4">
        <w:tc>
          <w:tcPr>
            <w:tcW w:w="1101" w:type="dxa"/>
          </w:tcPr>
          <w:p w14:paraId="3B76A114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2</w:t>
            </w:r>
          </w:p>
        </w:tc>
        <w:tc>
          <w:tcPr>
            <w:tcW w:w="2909" w:type="dxa"/>
          </w:tcPr>
          <w:p w14:paraId="510E52E2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alfabetica funzionale: Comunicazione funzionale 2</w:t>
            </w:r>
          </w:p>
        </w:tc>
        <w:tc>
          <w:tcPr>
            <w:tcW w:w="974" w:type="dxa"/>
          </w:tcPr>
          <w:p w14:paraId="2D8E810B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30 ORE </w:t>
            </w:r>
          </w:p>
        </w:tc>
        <w:tc>
          <w:tcPr>
            <w:tcW w:w="4706" w:type="dxa"/>
          </w:tcPr>
          <w:p w14:paraId="4EF94DC6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Lo sviluppo delle competenze linguistiche richiede pratiche immersive, meno cristallizzate e tradizionali quali spiegazione, interrogazione, compito scritto in classe, ma sempre più orientate sulla funzione euristica della lingua e all’esplorazione cognitiva della realtà. In particolare, il laboratorio si concentra su: - le diverse modalità di comprensione dei testi per analizzarli e commentarli, per studiarli o ancora per usarli nelle proprie attività di scrittura anche in occasioni reali; - lo sviluppo delle abilità dell’ascolto e del parlato, spesso trascurate nell’insegnamento dell’italiano, con interventi focalizzati sulle situazioni comunicative, aspetti di relazione, aspetti di contenuto nella comunicazione in classe, anche attraverso un’impostazione dialogica della lezione</w:t>
            </w:r>
          </w:p>
          <w:p w14:paraId="4D298968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20 Studentesse e studenti Secondaria primo grado</w:t>
            </w:r>
          </w:p>
        </w:tc>
      </w:tr>
      <w:tr w:rsidR="002910D4" w:rsidRPr="00711C89" w14:paraId="0EA849A6" w14:textId="77777777" w:rsidTr="002910D4">
        <w:tc>
          <w:tcPr>
            <w:tcW w:w="1101" w:type="dxa"/>
          </w:tcPr>
          <w:p w14:paraId="270A4307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</w:t>
            </w:r>
          </w:p>
        </w:tc>
        <w:tc>
          <w:tcPr>
            <w:tcW w:w="2909" w:type="dxa"/>
          </w:tcPr>
          <w:p w14:paraId="4FBA1A3D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multilinguistica: Consolidamento competenze multilinguistiche</w:t>
            </w:r>
          </w:p>
        </w:tc>
        <w:tc>
          <w:tcPr>
            <w:tcW w:w="974" w:type="dxa"/>
          </w:tcPr>
          <w:p w14:paraId="318D86EE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4706" w:type="dxa"/>
          </w:tcPr>
          <w:p w14:paraId="1D7E1A1A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La pratica didattica della lingua straniera è più efficace quando si basa su un approccio “comunicativo”, a partire da una situazione, da un contenuto, con obiettivi realistici, motivanti rispetto a interessi, capacità e contesto degli studenti. Il laboratorio individua ambienti di apprendimento che, varcando le mura della scuola o della città, diventano il contesto reale per l’interazione in lingua straniera (incontri nei parchi, nelle biblioteche, nelle comunità virtuali che permettono l’interazione e condivisione di esperienze e di interessi con native speaker della stessa età). Tale approccio sarà seguito anche attraverso la flessibilità nella progettazione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didattica a partire dalla diagnosi degli interessi e delle esigenze linguistiche degli studenti</w:t>
            </w:r>
          </w:p>
          <w:p w14:paraId="09BC0F6C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20 Studentesse e studenti Primaria</w:t>
            </w:r>
          </w:p>
        </w:tc>
      </w:tr>
      <w:tr w:rsidR="002910D4" w:rsidRPr="00711C89" w14:paraId="7D88E28E" w14:textId="77777777" w:rsidTr="002910D4">
        <w:tc>
          <w:tcPr>
            <w:tcW w:w="1101" w:type="dxa"/>
          </w:tcPr>
          <w:p w14:paraId="691E2D9C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4</w:t>
            </w:r>
          </w:p>
        </w:tc>
        <w:tc>
          <w:tcPr>
            <w:tcW w:w="2909" w:type="dxa"/>
          </w:tcPr>
          <w:p w14:paraId="45C89E60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Competenza multilinguistica: Consolidamento competenze multilinguistiche 2</w:t>
            </w:r>
          </w:p>
        </w:tc>
        <w:tc>
          <w:tcPr>
            <w:tcW w:w="974" w:type="dxa"/>
          </w:tcPr>
          <w:p w14:paraId="3C70A783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4706" w:type="dxa"/>
          </w:tcPr>
          <w:p w14:paraId="48D70FE0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La pratica didattica della lingua straniera è più efficace quando si basa su un approccio “comunicativo”, a partire da una situazione, da un contenuto, con obiettivi realistici, motivanti rispetto a interessi, capacità e contesto degli studenti. Il laboratorio individua ambienti di apprendimento che, varcando le mura della scuola o della città, diventano il contesto reale per l’interazione in lingua straniera (incontri nei parchi, nelle biblioteche, nelle comunità virtuali che permettono l’interazione e condivisione di esperienze e di interessi con native speaker della stessa età). Tale approccio sarà seguito anche attraverso la flessibilità nella progettazione didattica a partire dalla diagnosi degli interessi e delle esigenze linguistiche degli studenti.</w:t>
            </w:r>
          </w:p>
        </w:tc>
      </w:tr>
      <w:tr w:rsidR="002910D4" w:rsidRPr="00711C89" w14:paraId="4C03F493" w14:textId="77777777" w:rsidTr="002910D4">
        <w:tc>
          <w:tcPr>
            <w:tcW w:w="1101" w:type="dxa"/>
          </w:tcPr>
          <w:p w14:paraId="07686E28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5</w:t>
            </w:r>
          </w:p>
        </w:tc>
        <w:tc>
          <w:tcPr>
            <w:tcW w:w="2909" w:type="dxa"/>
          </w:tcPr>
          <w:p w14:paraId="4C569EB7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Competenza in </w:t>
            </w:r>
            <w:proofErr w:type="spellStart"/>
            <w:proofErr w:type="gram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Scienze,Tecnologie</w:t>
            </w:r>
            <w:proofErr w:type="gram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>,Ingegneria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e Matematica (STEM): Potenziamento competenze di matematica</w:t>
            </w:r>
          </w:p>
        </w:tc>
        <w:tc>
          <w:tcPr>
            <w:tcW w:w="974" w:type="dxa"/>
          </w:tcPr>
          <w:p w14:paraId="3213B670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4706" w:type="dxa"/>
          </w:tcPr>
          <w:p w14:paraId="394AA601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Il percorso di apprendimento più efficace, che sarà utilizzato per il potenziamento, non è di carattere deduttivo, dalla legge all’esemplificazione, ma induttivo: partendo da problemi reali e dal contesto quotidiano si evidenziano quegli elementi utili e si avvia una riflessione per arrivare alla generalizzazione e ad un modello matematico. Il laboratorio si caratterizza come spazio fisico e mentale, con l’utilizzo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posing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,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solving, della modellizzazione per favorire e facilitare la comprensione e la decodificazione del reale. Lo studente è al centro di questo percorso induttivo, raccoglie le evidenze e le mette in relazione tra loro argomentando intorno ad una possibile soluzione; saranno, quindi, fondamentali il lavoro di gruppo e i momenti di riflessione condivisa in cui anche la discussione sull’errore è un importante momento formativo per lo studente</w:t>
            </w:r>
          </w:p>
          <w:p w14:paraId="7FCF3A7E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19 Studentesse e studenti Primaria</w:t>
            </w:r>
          </w:p>
        </w:tc>
      </w:tr>
      <w:tr w:rsidR="002910D4" w:rsidRPr="00711C89" w14:paraId="685F3FE0" w14:textId="77777777" w:rsidTr="002910D4">
        <w:tc>
          <w:tcPr>
            <w:tcW w:w="1101" w:type="dxa"/>
          </w:tcPr>
          <w:p w14:paraId="4ECA8E88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6</w:t>
            </w:r>
          </w:p>
        </w:tc>
        <w:tc>
          <w:tcPr>
            <w:tcW w:w="2909" w:type="dxa"/>
          </w:tcPr>
          <w:p w14:paraId="4BCADD29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Competenza in </w:t>
            </w:r>
            <w:proofErr w:type="spellStart"/>
            <w:proofErr w:type="gram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Scienze,Tecnologie</w:t>
            </w:r>
            <w:proofErr w:type="gram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>,Ingegneria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e Matematica (STEM):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Potenziamento competenze di matematica 2</w:t>
            </w:r>
          </w:p>
        </w:tc>
        <w:tc>
          <w:tcPr>
            <w:tcW w:w="974" w:type="dxa"/>
          </w:tcPr>
          <w:p w14:paraId="40933AFF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>30 ORE</w:t>
            </w:r>
          </w:p>
        </w:tc>
        <w:tc>
          <w:tcPr>
            <w:tcW w:w="4706" w:type="dxa"/>
          </w:tcPr>
          <w:p w14:paraId="6B4B1EF4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Il percorso di apprendimento più efficace, che sarà utilizzato per il potenziamento, non è di carattere deduttivo, dalla legge all’esemplificazione, ma induttivo: partendo da </w:t>
            </w: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 xml:space="preserve">problemi reali e dal contesto quotidiano si evidenziano quegli elementi utili e si avvia una riflessione per arrivare alla generalizzazione e ad un modello matematico. Il laboratorio si caratterizza come spazio fisico e mentale, con l’utilizzo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posing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, del </w:t>
            </w:r>
            <w:proofErr w:type="spell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problem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solving, della modellizzazione per favorire e facilitare la comprensione e la decodificazione del reale. Lo studente è al centro di questo percorso induttivo, raccoglie le evidenze e le mette in relazione tra loro argomentando intorno ad una possibile soluzione; saranno, quindi, fondamentali il lavoro di gruppo e i momenti di riflessione condivisa in cui anche la discussione sull’errore è un importante momento formativo per lo studente</w:t>
            </w:r>
          </w:p>
          <w:p w14:paraId="3BEF5A12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8 Studentesse e studenti Primaria</w:t>
            </w:r>
          </w:p>
        </w:tc>
      </w:tr>
      <w:tr w:rsidR="002910D4" w:rsidRPr="00711C89" w14:paraId="11D2FE46" w14:textId="77777777" w:rsidTr="002910D4">
        <w:tc>
          <w:tcPr>
            <w:tcW w:w="1101" w:type="dxa"/>
          </w:tcPr>
          <w:p w14:paraId="29225E53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lastRenderedPageBreak/>
              <w:t xml:space="preserve">7 </w:t>
            </w:r>
          </w:p>
        </w:tc>
        <w:tc>
          <w:tcPr>
            <w:tcW w:w="2909" w:type="dxa"/>
          </w:tcPr>
          <w:p w14:paraId="268969D9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Competenza in </w:t>
            </w:r>
            <w:proofErr w:type="spellStart"/>
            <w:proofErr w:type="gram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Scienze,Tecnologie</w:t>
            </w:r>
            <w:proofErr w:type="gram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>,Ingegneria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e Matematica (STEM): Laboratorio di scienze</w:t>
            </w:r>
          </w:p>
        </w:tc>
        <w:tc>
          <w:tcPr>
            <w:tcW w:w="974" w:type="dxa"/>
          </w:tcPr>
          <w:p w14:paraId="00AE7F8E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4706" w:type="dxa"/>
          </w:tcPr>
          <w:p w14:paraId="41601645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Le STEM vanno nella direzione di un approccio integrato alle discipline di ambito scientifico. Nel laboratorio si offre agli alunni il confronto con l’oggetto di studio (un problema reale o un fenomeno riprodotto in laboratorio), si pongono delle domande significative, si formulano e confrontano delle ipotesi, le si verificano attraverso esperimenti da loro progettati e se ne discutono i risultati con i propri compagni e con il docente per concludere con una nuova domanda di ricerca</w:t>
            </w:r>
          </w:p>
          <w:p w14:paraId="1E432AF0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18 Studentesse e studenti Primaria</w:t>
            </w:r>
          </w:p>
        </w:tc>
      </w:tr>
      <w:tr w:rsidR="002910D4" w:rsidRPr="00711C89" w14:paraId="3214A938" w14:textId="77777777" w:rsidTr="002910D4">
        <w:tc>
          <w:tcPr>
            <w:tcW w:w="1101" w:type="dxa"/>
          </w:tcPr>
          <w:p w14:paraId="66718909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8</w:t>
            </w:r>
          </w:p>
        </w:tc>
        <w:tc>
          <w:tcPr>
            <w:tcW w:w="2909" w:type="dxa"/>
          </w:tcPr>
          <w:p w14:paraId="2CA314A8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Competenza in </w:t>
            </w:r>
            <w:proofErr w:type="spellStart"/>
            <w:proofErr w:type="gramStart"/>
            <w:r w:rsidRPr="00711C89">
              <w:rPr>
                <w:rFonts w:asciiTheme="minorHAnsi" w:eastAsiaTheme="minorHAnsi" w:hAnsiTheme="minorHAnsi" w:cstheme="minorBidi"/>
                <w:color w:val="auto"/>
              </w:rPr>
              <w:t>Scienze,Tecnologie</w:t>
            </w:r>
            <w:proofErr w:type="gram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>,Ingegneria</w:t>
            </w:r>
            <w:proofErr w:type="spellEnd"/>
            <w:r w:rsidRPr="00711C89">
              <w:rPr>
                <w:rFonts w:asciiTheme="minorHAnsi" w:eastAsiaTheme="minorHAnsi" w:hAnsiTheme="minorHAnsi" w:cstheme="minorBidi"/>
                <w:color w:val="auto"/>
              </w:rPr>
              <w:t xml:space="preserve"> e Matematica (STEM): Laboratorio di scienze 2</w:t>
            </w:r>
          </w:p>
        </w:tc>
        <w:tc>
          <w:tcPr>
            <w:tcW w:w="974" w:type="dxa"/>
          </w:tcPr>
          <w:p w14:paraId="075C4A93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30 ORE</w:t>
            </w:r>
          </w:p>
        </w:tc>
        <w:tc>
          <w:tcPr>
            <w:tcW w:w="4706" w:type="dxa"/>
          </w:tcPr>
          <w:p w14:paraId="7AA59F33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Le STEM vanno nella direzione di un approccio integrato alle discipline di ambito scientifico. Nel laboratorio si offre agli alunni il confronto con l’oggetto di studio (un problema reale o un fenomeno riprodotto in laboratorio), si pongono delle domande significative, si formulano e confrontano delle ipotesi, le si verificano attraverso esperimenti da loro progettati e se ne discutono i risultati con i propri compagni e con il docente per concludere con una nuova domanda di ricerca</w:t>
            </w:r>
          </w:p>
          <w:p w14:paraId="3ED95167" w14:textId="77777777" w:rsidR="002910D4" w:rsidRPr="00711C89" w:rsidRDefault="002910D4" w:rsidP="002910D4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711C89">
              <w:rPr>
                <w:rFonts w:asciiTheme="minorHAnsi" w:eastAsiaTheme="minorHAnsi" w:hAnsiTheme="minorHAnsi" w:cstheme="minorBidi"/>
                <w:color w:val="auto"/>
              </w:rPr>
              <w:t>18 Studentesse e studenti Secondaria primo grado</w:t>
            </w:r>
          </w:p>
        </w:tc>
      </w:tr>
    </w:tbl>
    <w:p w14:paraId="0D917E2E" w14:textId="77777777" w:rsidR="00FA6F37" w:rsidRDefault="00FA6F37">
      <w:pPr>
        <w:spacing w:after="0"/>
        <w:ind w:left="-1133" w:right="10862"/>
      </w:pPr>
    </w:p>
    <w:p w14:paraId="21A27425" w14:textId="77777777" w:rsidR="00FA6F37" w:rsidRDefault="00FA6F37">
      <w:pPr>
        <w:spacing w:after="0"/>
        <w:ind w:left="-1133" w:right="10862"/>
      </w:pPr>
    </w:p>
    <w:p w14:paraId="704E6337" w14:textId="77777777" w:rsidR="00711C89" w:rsidRDefault="00711C89">
      <w:pPr>
        <w:spacing w:after="0"/>
        <w:ind w:left="-1133" w:right="10862"/>
      </w:pPr>
      <w:r>
        <w:lastRenderedPageBreak/>
        <w:t xml:space="preserve">                       </w:t>
      </w:r>
    </w:p>
    <w:p w14:paraId="3A6B3D34" w14:textId="6582859B" w:rsidR="00FA6F37" w:rsidRDefault="005019CC" w:rsidP="002910D4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A tal fine, valendosi delle disposizioni di cui all'articolo 46 del DPR 28 dicembre 2000 n. 445, consapevole delle sanzioni stabilite per le false attestazioni e mendaci dichiarazioni, previste dal Codice Penale e dalle Leggi speciali in materia: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3F17D8F8" w14:textId="77777777" w:rsidR="00FA6F37" w:rsidRDefault="005019CC">
      <w:pPr>
        <w:pStyle w:val="Titolo1"/>
        <w:spacing w:after="98"/>
        <w:ind w:left="10" w:right="90" w:hanging="10"/>
      </w:pPr>
      <w:r>
        <w:rPr>
          <w:i/>
        </w:rPr>
        <w:t>DICHIARA</w:t>
      </w:r>
      <w:r>
        <w:rPr>
          <w:b w:val="0"/>
        </w:rPr>
        <w:t xml:space="preserve"> </w:t>
      </w:r>
    </w:p>
    <w:p w14:paraId="10EB7D36" w14:textId="77777777" w:rsidR="00FA6F37" w:rsidRDefault="005019CC">
      <w:pPr>
        <w:spacing w:after="124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sotto la personale responsabilità di: </w:t>
      </w:r>
    </w:p>
    <w:p w14:paraId="352F2F4C" w14:textId="77777777" w:rsidR="00FA6F37" w:rsidRDefault="005019CC">
      <w:pPr>
        <w:numPr>
          <w:ilvl w:val="0"/>
          <w:numId w:val="1"/>
        </w:numPr>
        <w:spacing w:after="174" w:line="270" w:lineRule="auto"/>
        <w:ind w:right="8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essere in possesso della cittadinanza italiana o di uno degli Stati membri dell’Unione europea; godere dei diritti civili e politici; non aver riportato condanne penali e non essere destinatario di provvedimenti che riguardano l’applicazione di misure di prevenzione, di decisioni civili e di provvedimenti amministrativi iscritti nel casellario giudiziale </w:t>
      </w:r>
    </w:p>
    <w:p w14:paraId="6E3656AA" w14:textId="77777777" w:rsidR="00FA6F37" w:rsidRDefault="005019CC">
      <w:pPr>
        <w:numPr>
          <w:ilvl w:val="0"/>
          <w:numId w:val="1"/>
        </w:numPr>
        <w:spacing w:after="119" w:line="270" w:lineRule="auto"/>
        <w:ind w:right="8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essere in possesso dei requisiti essenziali richiesti nell’Avviso  </w:t>
      </w:r>
    </w:p>
    <w:p w14:paraId="5D8B24C3" w14:textId="77777777" w:rsidR="002910D4" w:rsidRPr="002910D4" w:rsidRDefault="005019CC">
      <w:pPr>
        <w:numPr>
          <w:ilvl w:val="0"/>
          <w:numId w:val="1"/>
        </w:numPr>
        <w:spacing w:after="47" w:line="359" w:lineRule="auto"/>
        <w:ind w:right="82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aver preso visione dell’Avviso e di approvarne senza riserva ogni contenuto </w:t>
      </w:r>
    </w:p>
    <w:p w14:paraId="35A7B2B7" w14:textId="4D33F6AD" w:rsidR="00FA6F37" w:rsidRDefault="005019CC" w:rsidP="002910D4">
      <w:pPr>
        <w:spacing w:after="47" w:line="359" w:lineRule="auto"/>
        <w:ind w:left="360" w:right="8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Alla presente istanza allega: </w:t>
      </w:r>
    </w:p>
    <w:p w14:paraId="7D7FF32A" w14:textId="77777777" w:rsidR="00FA6F37" w:rsidRDefault="005019CC">
      <w:pPr>
        <w:spacing w:after="159"/>
        <w:ind w:left="-5" w:hanging="10"/>
      </w:pPr>
      <w:r>
        <w:rPr>
          <w:b/>
        </w:rPr>
        <w:t xml:space="preserve"> Modello curriculum vitae in formato europeo</w:t>
      </w:r>
      <w:r>
        <w:t xml:space="preserve"> </w:t>
      </w:r>
    </w:p>
    <w:p w14:paraId="30A0868C" w14:textId="77777777" w:rsidR="00FA6F37" w:rsidRDefault="005019CC">
      <w:pPr>
        <w:spacing w:after="159"/>
        <w:ind w:left="-5" w:hanging="10"/>
      </w:pPr>
      <w:r>
        <w:rPr>
          <w:b/>
        </w:rPr>
        <w:t>Scheda del progetto</w:t>
      </w:r>
      <w:r>
        <w:t xml:space="preserve"> </w:t>
      </w:r>
    </w:p>
    <w:p w14:paraId="6A33975C" w14:textId="44429884" w:rsidR="00FA6F37" w:rsidRDefault="005019CC" w:rsidP="002910D4">
      <w:pPr>
        <w:spacing w:after="159"/>
        <w:ind w:left="-5" w:hanging="10"/>
      </w:pPr>
      <w:r>
        <w:rPr>
          <w:b/>
        </w:rPr>
        <w:t>Copia di un documento di identità in corso di validi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842A61F" w14:textId="77777777" w:rsidR="00FA6F37" w:rsidRDefault="005019CC">
      <w:pPr>
        <w:pStyle w:val="Titolo1"/>
        <w:spacing w:after="98"/>
        <w:ind w:right="90"/>
      </w:pPr>
      <w:r>
        <w:t xml:space="preserve">TRATTAMENTO DEI DATI </w:t>
      </w:r>
    </w:p>
    <w:p w14:paraId="0FEBDD37" w14:textId="77777777" w:rsidR="00FA6F37" w:rsidRDefault="005019CC">
      <w:pPr>
        <w:spacing w:after="87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Il/la sottoscritto/a con la presente, ai sensi degli articoli 13 e 23 del </w:t>
      </w:r>
      <w:proofErr w:type="spellStart"/>
      <w:r>
        <w:rPr>
          <w:rFonts w:ascii="Times New Roman" w:eastAsia="Times New Roman" w:hAnsi="Times New Roman" w:cs="Times New Roman"/>
          <w:sz w:val="24"/>
        </w:rPr>
        <w:t>D.Lgs.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196/2003 (di seguito indicato come “Codice Privacy”) e successive modificazioni ed integrazione </w:t>
      </w:r>
    </w:p>
    <w:p w14:paraId="11EDB6C9" w14:textId="196EDD7E" w:rsidR="00FA6F37" w:rsidRDefault="005019CC" w:rsidP="002910D4">
      <w:pPr>
        <w:spacing w:after="96"/>
        <w:ind w:right="29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89E8B3" w14:textId="77777777" w:rsidR="00FA6F37" w:rsidRDefault="005019CC">
      <w:pPr>
        <w:pStyle w:val="Titolo2"/>
        <w:spacing w:after="144"/>
        <w:ind w:right="92"/>
      </w:pPr>
      <w:r>
        <w:t>AUTORIZZA</w:t>
      </w:r>
      <w:r>
        <w:rPr>
          <w:b w:val="0"/>
          <w:i w:val="0"/>
        </w:rPr>
        <w:t xml:space="preserve"> </w:t>
      </w:r>
    </w:p>
    <w:p w14:paraId="30B11742" w14:textId="07117C55" w:rsidR="00FA6F37" w:rsidRDefault="005019CC">
      <w:pPr>
        <w:spacing w:after="87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L’Istituto comprensivo </w:t>
      </w:r>
      <w:r w:rsidR="002910D4">
        <w:rPr>
          <w:rFonts w:ascii="Times New Roman" w:eastAsia="Times New Roman" w:hAnsi="Times New Roman" w:cs="Times New Roman"/>
          <w:sz w:val="24"/>
        </w:rPr>
        <w:t xml:space="preserve">“G. Speranza” di Centola </w:t>
      </w:r>
      <w:r>
        <w:rPr>
          <w:rFonts w:ascii="Times New Roman" w:eastAsia="Times New Roman" w:hAnsi="Times New Roman" w:cs="Times New Roman"/>
          <w:sz w:val="24"/>
        </w:rPr>
        <w:t xml:space="preserve">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14:paraId="76CF250A" w14:textId="77777777" w:rsidR="002910D4" w:rsidRDefault="002910D4" w:rsidP="002910D4">
      <w:pPr>
        <w:spacing w:after="87" w:line="270" w:lineRule="auto"/>
        <w:ind w:left="-5" w:right="82" w:hanging="10"/>
        <w:jc w:val="both"/>
        <w:rPr>
          <w:rFonts w:ascii="Times New Roman" w:eastAsia="Times New Roman" w:hAnsi="Times New Roman" w:cs="Times New Roman"/>
          <w:sz w:val="24"/>
        </w:rPr>
      </w:pPr>
    </w:p>
    <w:p w14:paraId="0CC81FA7" w14:textId="49E1CF01" w:rsidR="00FA6F37" w:rsidRDefault="005019CC" w:rsidP="002910D4">
      <w:pPr>
        <w:spacing w:after="87" w:line="270" w:lineRule="auto"/>
        <w:ind w:left="-5" w:right="82" w:hanging="10"/>
        <w:jc w:val="both"/>
      </w:pPr>
      <w:r>
        <w:rPr>
          <w:rFonts w:ascii="Times New Roman" w:eastAsia="Times New Roman" w:hAnsi="Times New Roman" w:cs="Times New Roman"/>
          <w:sz w:val="24"/>
        </w:rPr>
        <w:t>Luogo e data ________________________ Firma ___________________</w:t>
      </w:r>
      <w:r w:rsidR="002910D4">
        <w:rPr>
          <w:rFonts w:ascii="Times New Roman" w:eastAsia="Times New Roman" w:hAnsi="Times New Roman" w:cs="Times New Roman"/>
          <w:sz w:val="24"/>
        </w:rPr>
        <w:t>__________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7310EC" w14:textId="77777777" w:rsidR="00FA6F37" w:rsidRDefault="005019CC">
      <w:pPr>
        <w:pStyle w:val="Titolo3"/>
      </w:pPr>
      <w:r>
        <w:lastRenderedPageBreak/>
        <w:t xml:space="preserve">Informativa </w:t>
      </w:r>
    </w:p>
    <w:p w14:paraId="7D5D23F8" w14:textId="66336A42" w:rsidR="00FA6F37" w:rsidRDefault="005019CC">
      <w:pPr>
        <w:spacing w:after="202" w:line="274" w:lineRule="auto"/>
        <w:ind w:right="90"/>
        <w:jc w:val="both"/>
      </w:pPr>
      <w:r>
        <w:rPr>
          <w:rFonts w:ascii="Verdana" w:eastAsia="Verdana" w:hAnsi="Verdana" w:cs="Verdana"/>
        </w:rPr>
        <w:t xml:space="preserve">Informiamo che l’Istituto Comprensivo </w:t>
      </w:r>
      <w:r w:rsidR="002910D4">
        <w:rPr>
          <w:rFonts w:ascii="Verdana" w:eastAsia="Verdana" w:hAnsi="Verdana" w:cs="Verdana"/>
        </w:rPr>
        <w:t xml:space="preserve">“G. Speranza” di Centola </w:t>
      </w:r>
      <w:r>
        <w:rPr>
          <w:rFonts w:ascii="Verdana" w:eastAsia="Verdana" w:hAnsi="Verdana" w:cs="Verdana"/>
        </w:rPr>
        <w:t xml:space="preserve">in riferimento alle finalità istituzionali dell’istruzione e della formazione e ad ogni attività ad esse strumentale, raccoglie, registra, elabora, conserva e custodisce dati personali identificativi dei soggetti con i quali entra in relazione nell’ambito delle procedure per l’erogazione di servizi formativi. </w:t>
      </w:r>
    </w:p>
    <w:p w14:paraId="7939D335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In applicazione del D. Lgs. 196/2003, i dati personali sono trattati in modo lecito, secondo correttezza e con adozione di idonee misure di protezione relativamente all’ambiente in cui vengono custoditi, al sistema adottato per elaborarli, ai soggetti incaricati del trattamento. </w:t>
      </w:r>
    </w:p>
    <w:p w14:paraId="3A688AAC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Titolare del Trattamento dei dati è il Dirigente Scolastico, quale Rappresentante dell’Istituto. </w:t>
      </w:r>
    </w:p>
    <w:p w14:paraId="579CAA0C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Responsabile del Trattamento dei dati è il </w:t>
      </w:r>
      <w:proofErr w:type="gramStart"/>
      <w:r>
        <w:rPr>
          <w:rFonts w:ascii="Verdana" w:eastAsia="Verdana" w:hAnsi="Verdana" w:cs="Verdana"/>
        </w:rPr>
        <w:t>DSGA .</w:t>
      </w:r>
      <w:proofErr w:type="gramEnd"/>
      <w:r>
        <w:rPr>
          <w:rFonts w:ascii="Verdana" w:eastAsia="Verdana" w:hAnsi="Verdana" w:cs="Verdana"/>
        </w:rPr>
        <w:t xml:space="preserve"> </w:t>
      </w:r>
    </w:p>
    <w:p w14:paraId="303465BA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Incaricati del Trattamento dei dati sono il personale addetto all’Ufficio di Segreteria, i componenti il Gruppo di Progetto, il Tutor. </w:t>
      </w:r>
    </w:p>
    <w:p w14:paraId="652F6277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 dati possono essere comunque trattati in relazione ad adempimenti relativi o connessi alla gestione del progetto. </w:t>
      </w:r>
    </w:p>
    <w:p w14:paraId="65E15D86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 dati in nessun caso vengono comunicati a soggetti privati senza il preventivo consenso scritto dell’interessato. </w:t>
      </w:r>
    </w:p>
    <w:p w14:paraId="11CDC5E8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Al soggetto interessato sono riconosciuti il diritto di accesso ai dati personali e gli altri diritti definiti dall’art. 7 del </w:t>
      </w:r>
      <w:proofErr w:type="spellStart"/>
      <w:r>
        <w:rPr>
          <w:rFonts w:ascii="Verdana" w:eastAsia="Verdana" w:hAnsi="Verdana" w:cs="Verdana"/>
        </w:rPr>
        <w:t>D.Lgs.</w:t>
      </w:r>
      <w:proofErr w:type="spellEnd"/>
      <w:r>
        <w:rPr>
          <w:rFonts w:ascii="Verdana" w:eastAsia="Verdana" w:hAnsi="Verdana" w:cs="Verdana"/>
        </w:rPr>
        <w:t xml:space="preserve"> 196/03. </w:t>
      </w:r>
    </w:p>
    <w:p w14:paraId="1E2E2229" w14:textId="77777777" w:rsidR="00FA6F37" w:rsidRDefault="005019CC">
      <w:pPr>
        <w:spacing w:after="205" w:line="268" w:lineRule="auto"/>
        <w:ind w:left="-5" w:right="79" w:hanging="10"/>
        <w:jc w:val="both"/>
      </w:pPr>
      <w:r>
        <w:rPr>
          <w:rFonts w:ascii="Verdana" w:eastAsia="Verdana" w:hAnsi="Verdana" w:cs="Verdana"/>
        </w:rPr>
        <w:t xml:space="preserve">Il sottoscritto, ricevuta l’informativa di cui all’art. 13 del </w:t>
      </w:r>
      <w:proofErr w:type="spellStart"/>
      <w:r>
        <w:rPr>
          <w:rFonts w:ascii="Verdana" w:eastAsia="Verdana" w:hAnsi="Verdana" w:cs="Verdana"/>
        </w:rPr>
        <w:t>D.Lgs.</w:t>
      </w:r>
      <w:proofErr w:type="spellEnd"/>
      <w:r>
        <w:rPr>
          <w:rFonts w:ascii="Verdana" w:eastAsia="Verdana" w:hAnsi="Verdana" w:cs="Verdana"/>
        </w:rPr>
        <w:t xml:space="preserve"> 196/03, esprime il proprio consenso affinché i dati personali forniti con la presente richiesta possano essere </w:t>
      </w:r>
      <w:proofErr w:type="gramStart"/>
      <w:r>
        <w:rPr>
          <w:rFonts w:ascii="Verdana" w:eastAsia="Verdana" w:hAnsi="Verdana" w:cs="Verdana"/>
        </w:rPr>
        <w:t>trattati  nel</w:t>
      </w:r>
      <w:proofErr w:type="gramEnd"/>
      <w:r>
        <w:rPr>
          <w:rFonts w:ascii="Verdana" w:eastAsia="Verdana" w:hAnsi="Verdana" w:cs="Verdana"/>
        </w:rPr>
        <w:t xml:space="preserve"> rispetto del </w:t>
      </w:r>
      <w:proofErr w:type="spellStart"/>
      <w:r>
        <w:rPr>
          <w:rFonts w:ascii="Verdana" w:eastAsia="Verdana" w:hAnsi="Verdana" w:cs="Verdana"/>
        </w:rPr>
        <w:t>D.Lgs.</w:t>
      </w:r>
      <w:proofErr w:type="spellEnd"/>
      <w:r>
        <w:rPr>
          <w:rFonts w:ascii="Verdana" w:eastAsia="Verdana" w:hAnsi="Verdana" w:cs="Verdana"/>
        </w:rPr>
        <w:t xml:space="preserve"> 196/03 per gli adempimenti connessi alla presente procedura. </w:t>
      </w:r>
    </w:p>
    <w:p w14:paraId="3A03E57D" w14:textId="5DFCB888" w:rsidR="00FA6F37" w:rsidRDefault="005019CC" w:rsidP="002910D4">
      <w:pPr>
        <w:spacing w:after="205" w:line="268" w:lineRule="auto"/>
        <w:ind w:left="-5" w:right="79" w:hanging="10"/>
      </w:pPr>
      <w:r>
        <w:rPr>
          <w:rFonts w:ascii="Verdana" w:eastAsia="Verdana" w:hAnsi="Verdana" w:cs="Verdana"/>
        </w:rPr>
        <w:t xml:space="preserve">Data  </w:t>
      </w:r>
      <w:r w:rsidR="002910D4">
        <w:rPr>
          <w:rFonts w:ascii="Verdana" w:eastAsia="Verdana" w:hAnsi="Verdana" w:cs="Verdana"/>
        </w:rPr>
        <w:t xml:space="preserve">                                                                                     </w:t>
      </w:r>
      <w:r>
        <w:t xml:space="preserve">FIRMA DEL RICHIEDENTE </w:t>
      </w:r>
    </w:p>
    <w:p w14:paraId="3673E4D1" w14:textId="0C8B256C" w:rsidR="00FA6F37" w:rsidRDefault="00FA6F37">
      <w:pPr>
        <w:spacing w:after="158"/>
      </w:pPr>
    </w:p>
    <w:p w14:paraId="171DEA57" w14:textId="77777777" w:rsidR="00FA6F37" w:rsidRDefault="005019CC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B3B8DC" w14:textId="77777777" w:rsidR="00FA6F37" w:rsidRDefault="005019C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FA6F37" w:rsidSect="002910D4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495" w:right="1044" w:bottom="1254" w:left="1133" w:header="314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9D3B0" w14:textId="77777777" w:rsidR="00BA5E21" w:rsidRDefault="00BA5E21">
      <w:pPr>
        <w:spacing w:after="0" w:line="240" w:lineRule="auto"/>
      </w:pPr>
      <w:r>
        <w:separator/>
      </w:r>
    </w:p>
  </w:endnote>
  <w:endnote w:type="continuationSeparator" w:id="0">
    <w:p w14:paraId="1B69DA78" w14:textId="77777777" w:rsidR="00BA5E21" w:rsidRDefault="00BA5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39D5A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43C85592" w14:textId="77777777" w:rsidR="005019CC" w:rsidRDefault="005019C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1B0FC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6FF764F" w14:textId="77777777" w:rsidR="005019CC" w:rsidRDefault="005019C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24047" w14:textId="77777777" w:rsidR="005019CC" w:rsidRDefault="005019CC">
    <w:pPr>
      <w:spacing w:after="0"/>
      <w:ind w:right="8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7468D814" w14:textId="77777777" w:rsidR="005019CC" w:rsidRDefault="005019CC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7F8BE" w14:textId="77777777" w:rsidR="00BA5E21" w:rsidRDefault="00BA5E21">
      <w:pPr>
        <w:spacing w:after="0" w:line="240" w:lineRule="auto"/>
      </w:pPr>
      <w:r>
        <w:separator/>
      </w:r>
    </w:p>
  </w:footnote>
  <w:footnote w:type="continuationSeparator" w:id="0">
    <w:p w14:paraId="2F32B88A" w14:textId="77777777" w:rsidR="00BA5E21" w:rsidRDefault="00BA5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F113C" w14:textId="34522DE7" w:rsidR="002910D4" w:rsidRDefault="002910D4">
    <w:pPr>
      <w:pStyle w:val="Intestazione"/>
    </w:pPr>
  </w:p>
  <w:p w14:paraId="19A8FC0F" w14:textId="77777777" w:rsidR="002910D4" w:rsidRDefault="002910D4" w:rsidP="002910D4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 w:rsidRPr="00921A7B">
      <w:rPr>
        <w:rFonts w:eastAsia="Times New Roman" w:cs="Times New Roman"/>
        <w:noProof/>
        <w:szCs w:val="20"/>
      </w:rPr>
      <w:drawing>
        <wp:anchor distT="0" distB="0" distL="114300" distR="114300" simplePos="0" relativeHeight="251659264" behindDoc="1" locked="0" layoutInCell="1" allowOverlap="1" wp14:anchorId="6407C653" wp14:editId="19505C42">
          <wp:simplePos x="0" y="0"/>
          <wp:positionH relativeFrom="column">
            <wp:posOffset>385705</wp:posOffset>
          </wp:positionH>
          <wp:positionV relativeFrom="paragraph">
            <wp:posOffset>134849</wp:posOffset>
          </wp:positionV>
          <wp:extent cx="838200" cy="870585"/>
          <wp:effectExtent l="0" t="0" r="0" b="571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70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A9602" w14:textId="77777777" w:rsidR="002910D4" w:rsidRDefault="002910D4" w:rsidP="002910D4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noProof/>
        <w:szCs w:val="20"/>
      </w:rPr>
      <w:drawing>
        <wp:anchor distT="0" distB="0" distL="114300" distR="114300" simplePos="0" relativeHeight="251660288" behindDoc="1" locked="0" layoutInCell="1" allowOverlap="1" wp14:anchorId="3AF01E5A" wp14:editId="28C93C63">
          <wp:simplePos x="0" y="0"/>
          <wp:positionH relativeFrom="column">
            <wp:posOffset>1288592</wp:posOffset>
          </wp:positionH>
          <wp:positionV relativeFrom="paragraph">
            <wp:posOffset>-35924</wp:posOffset>
          </wp:positionV>
          <wp:extent cx="4481195" cy="902970"/>
          <wp:effectExtent l="0" t="0" r="1905" b="0"/>
          <wp:wrapNone/>
          <wp:docPr id="43" name="Immagine 4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magine 43" descr="Immagine che contiene testo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8119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973F1" w14:textId="77777777" w:rsidR="002910D4" w:rsidRDefault="002910D4" w:rsidP="002910D4">
    <w:pPr>
      <w:tabs>
        <w:tab w:val="left" w:pos="1464"/>
        <w:tab w:val="center" w:pos="4819"/>
        <w:tab w:val="right" w:pos="9638"/>
      </w:tabs>
      <w:spacing w:after="0" w:line="240" w:lineRule="auto"/>
      <w:rPr>
        <w:rFonts w:eastAsia="Times New Roman" w:cs="Times New Roman"/>
        <w:b/>
        <w:szCs w:val="20"/>
      </w:rPr>
    </w:pPr>
    <w:r>
      <w:rPr>
        <w:rFonts w:eastAsia="Times New Roman" w:cs="Times New Roman"/>
        <w:b/>
        <w:szCs w:val="20"/>
      </w:rPr>
      <w:tab/>
    </w:r>
  </w:p>
  <w:p w14:paraId="63A19448" w14:textId="77777777" w:rsidR="002910D4" w:rsidRDefault="002910D4" w:rsidP="002910D4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48C273AF" w14:textId="77777777" w:rsidR="002910D4" w:rsidRPr="00921A7B" w:rsidRDefault="002910D4" w:rsidP="002910D4">
    <w:pPr>
      <w:tabs>
        <w:tab w:val="center" w:pos="4819"/>
        <w:tab w:val="right" w:pos="9638"/>
      </w:tabs>
      <w:spacing w:after="0" w:line="240" w:lineRule="auto"/>
      <w:jc w:val="center"/>
      <w:rPr>
        <w:rFonts w:eastAsia="Times New Roman" w:cs="Times New Roman"/>
        <w:b/>
        <w:szCs w:val="20"/>
      </w:rPr>
    </w:pPr>
  </w:p>
  <w:p w14:paraId="66DCDF22" w14:textId="77777777" w:rsidR="002910D4" w:rsidRDefault="002910D4" w:rsidP="002910D4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Lucida Calligraphy" w:eastAsia="Times New Roman" w:hAnsi="Lucida Calligraphy" w:cs="Times New Roman"/>
        <w:b/>
        <w:szCs w:val="20"/>
      </w:rPr>
    </w:pPr>
  </w:p>
  <w:p w14:paraId="4268FE08" w14:textId="77777777" w:rsidR="002910D4" w:rsidRPr="00921A7B" w:rsidRDefault="002910D4" w:rsidP="002910D4">
    <w:pPr>
      <w:suppressAutoHyphens/>
      <w:overflowPunct w:val="0"/>
      <w:autoSpaceDE w:val="0"/>
      <w:autoSpaceDN w:val="0"/>
      <w:adjustRightInd w:val="0"/>
      <w:spacing w:before="240"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Lucida Calligraphy" w:eastAsia="Times New Roman" w:hAnsi="Lucida Calligraphy" w:cs="Times New Roman"/>
        <w:b/>
        <w:szCs w:val="20"/>
      </w:rPr>
      <w:t>ISTITUTO COMPRENSIVO STATALE “G. SPERANZA” CENTOLA</w:t>
    </w:r>
  </w:p>
  <w:p w14:paraId="50E65B36" w14:textId="77777777" w:rsidR="002910D4" w:rsidRPr="00921A7B" w:rsidRDefault="002910D4" w:rsidP="002910D4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COD. MEC. SAIC8AP00R – CF 93012010653-C.U. UFESKE</w:t>
    </w:r>
  </w:p>
  <w:p w14:paraId="30460C72" w14:textId="77777777" w:rsidR="002910D4" w:rsidRPr="00921A7B" w:rsidRDefault="002910D4" w:rsidP="002910D4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Autonomia 169 - 62° Distretto Scolastico - Sapri (SA)</w:t>
    </w:r>
  </w:p>
  <w:p w14:paraId="0A58457D" w14:textId="77777777" w:rsidR="002910D4" w:rsidRPr="00921A7B" w:rsidRDefault="002910D4" w:rsidP="002910D4">
    <w:pPr>
      <w:suppressAutoHyphens/>
      <w:overflowPunct w:val="0"/>
      <w:autoSpaceDE w:val="0"/>
      <w:autoSpaceDN w:val="0"/>
      <w:adjustRightInd w:val="0"/>
      <w:spacing w:after="0" w:line="100" w:lineRule="atLeast"/>
      <w:jc w:val="center"/>
      <w:rPr>
        <w:rFonts w:ascii="Times New Roman" w:eastAsia="Times New Roman" w:hAnsi="Times New Roman" w:cs="Times New Roman"/>
        <w:b/>
        <w:i/>
        <w:sz w:val="20"/>
        <w:szCs w:val="20"/>
      </w:rPr>
    </w:pPr>
    <w:r w:rsidRPr="00921A7B">
      <w:rPr>
        <w:rFonts w:ascii="Times New Roman" w:eastAsia="Times New Roman" w:hAnsi="Times New Roman" w:cs="Times New Roman"/>
        <w:i/>
        <w:sz w:val="20"/>
        <w:szCs w:val="20"/>
      </w:rPr>
      <w:t>via R. Talamo - 84051 - CENTOLA (SA)</w:t>
    </w:r>
  </w:p>
  <w:p w14:paraId="6AF15CA7" w14:textId="49EDCF1D" w:rsidR="002910D4" w:rsidRDefault="002910D4" w:rsidP="002910D4">
    <w:pPr>
      <w:spacing w:after="200" w:line="276" w:lineRule="auto"/>
      <w:jc w:val="center"/>
    </w:pPr>
    <w:r w:rsidRPr="00921A7B">
      <w:rPr>
        <w:rFonts w:cs="Times New Roman"/>
        <w:b/>
        <w:i/>
        <w:sz w:val="20"/>
      </w:rPr>
      <w:t xml:space="preserve">E – </w:t>
    </w:r>
    <w:proofErr w:type="gramStart"/>
    <w:r w:rsidRPr="00921A7B">
      <w:rPr>
        <w:rFonts w:cs="Times New Roman"/>
        <w:b/>
        <w:i/>
        <w:sz w:val="20"/>
      </w:rPr>
      <w:t>Mail :</w:t>
    </w:r>
    <w:proofErr w:type="gramEnd"/>
    <w:r w:rsidRPr="00921A7B">
      <w:rPr>
        <w:rFonts w:cs="Times New Roman"/>
        <w:b/>
        <w:i/>
        <w:sz w:val="20"/>
      </w:rPr>
      <w:t xml:space="preserve"> </w:t>
    </w:r>
    <w:r w:rsidRPr="00921A7B">
      <w:rPr>
        <w:rFonts w:cs="Times New Roman"/>
        <w:b/>
        <w:i/>
        <w:color w:val="0000FF"/>
        <w:sz w:val="20"/>
        <w:u w:val="single"/>
      </w:rPr>
      <w:t>saic8ap00r@istruzione.it</w:t>
    </w:r>
    <w:r w:rsidRPr="00921A7B">
      <w:rPr>
        <w:rFonts w:cs="Times New Roman"/>
        <w:b/>
        <w:i/>
        <w:sz w:val="20"/>
      </w:rPr>
      <w:t xml:space="preserve">  – </w:t>
    </w:r>
    <w:r w:rsidRPr="00921A7B">
      <w:rPr>
        <w:rFonts w:cs="Times New Roman"/>
        <w:b/>
        <w:i/>
        <w:color w:val="0000FF"/>
        <w:sz w:val="20"/>
        <w:u w:val="single"/>
      </w:rPr>
      <w:t>saic8ap00r@pec.istruzione.it</w:t>
    </w:r>
    <w:r w:rsidRPr="00921A7B">
      <w:rPr>
        <w:rFonts w:cs="Times New Roman"/>
        <w:b/>
        <w:i/>
        <w:sz w:val="20"/>
      </w:rPr>
      <w:t xml:space="preserve"> - www.iccentola.edu.it Tel. 0974933048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42260"/>
    <w:multiLevelType w:val="hybridMultilevel"/>
    <w:tmpl w:val="E7289C1A"/>
    <w:lvl w:ilvl="0" w:tplc="0078638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8E83DDE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28AB002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F766FDE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7FA84FE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9D8CD20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2C21C6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E50443A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E25BEE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0658AE"/>
    <w:multiLevelType w:val="hybridMultilevel"/>
    <w:tmpl w:val="ADB6CD22"/>
    <w:lvl w:ilvl="0" w:tplc="5046188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3E330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CE03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4CD91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4653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86E0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2A7FF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18E3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ACB8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344B78"/>
    <w:multiLevelType w:val="hybridMultilevel"/>
    <w:tmpl w:val="EAEAA5A2"/>
    <w:lvl w:ilvl="0" w:tplc="C638CEA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2A64F4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20848F2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EAE88A4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98A5E9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960068A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6E4F70E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6D86D94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6147370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7B5FE8"/>
    <w:multiLevelType w:val="hybridMultilevel"/>
    <w:tmpl w:val="249E152A"/>
    <w:lvl w:ilvl="0" w:tplc="5D82B7EE">
      <w:start w:val="1"/>
      <w:numFmt w:val="lowerLetter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B487D2">
      <w:start w:val="1"/>
      <w:numFmt w:val="lowerLetter"/>
      <w:lvlText w:val="%2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6DE64DC">
      <w:start w:val="1"/>
      <w:numFmt w:val="lowerRoman"/>
      <w:lvlText w:val="%3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39A2564">
      <w:start w:val="1"/>
      <w:numFmt w:val="decimal"/>
      <w:lvlText w:val="%4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0C8589E">
      <w:start w:val="1"/>
      <w:numFmt w:val="lowerLetter"/>
      <w:lvlText w:val="%5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8668E02">
      <w:start w:val="1"/>
      <w:numFmt w:val="lowerRoman"/>
      <w:lvlText w:val="%6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4681A4E">
      <w:start w:val="1"/>
      <w:numFmt w:val="decimal"/>
      <w:lvlText w:val="%7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85410EC">
      <w:start w:val="1"/>
      <w:numFmt w:val="lowerLetter"/>
      <w:lvlText w:val="%8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8849C20">
      <w:start w:val="1"/>
      <w:numFmt w:val="lowerRoman"/>
      <w:lvlText w:val="%9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E94A9C"/>
    <w:multiLevelType w:val="hybridMultilevel"/>
    <w:tmpl w:val="2CDA1BEC"/>
    <w:lvl w:ilvl="0" w:tplc="B1EE677E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6045C3C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A28E37A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034E786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3EEBD2E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3B0A13A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532F8DC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478BB7E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FA2EDDE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CF08CF"/>
    <w:multiLevelType w:val="hybridMultilevel"/>
    <w:tmpl w:val="302668AA"/>
    <w:lvl w:ilvl="0" w:tplc="D6200180">
      <w:start w:val="1"/>
      <w:numFmt w:val="bullet"/>
      <w:lvlText w:val="•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36C791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72677C6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9ACB6E6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B0C1DD4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D8C420E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286380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6C8996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4E4DD2A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7F2DFD"/>
    <w:multiLevelType w:val="hybridMultilevel"/>
    <w:tmpl w:val="EB4C5A98"/>
    <w:lvl w:ilvl="0" w:tplc="16E834CE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E8C8C4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81E5A9A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B1EA1D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43020DC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23A73D4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DDA82E4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E86655C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E5292E0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82E27DC"/>
    <w:multiLevelType w:val="hybridMultilevel"/>
    <w:tmpl w:val="9FD66128"/>
    <w:lvl w:ilvl="0" w:tplc="9DA42544">
      <w:start w:val="2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C12F592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9AE862C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154E054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86CCDB0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6701CF8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240AD7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6C0C7C8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204476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F44013"/>
    <w:multiLevelType w:val="hybridMultilevel"/>
    <w:tmpl w:val="D55EF696"/>
    <w:lvl w:ilvl="0" w:tplc="8E8858FC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6D6050E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1E2F14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5AE061A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2B275C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DAADC8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1CAAF68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DC09940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AAC432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513EC8"/>
    <w:multiLevelType w:val="hybridMultilevel"/>
    <w:tmpl w:val="8E6899E4"/>
    <w:lvl w:ilvl="0" w:tplc="50DED9E4">
      <w:start w:val="4"/>
      <w:numFmt w:val="upperLetter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8C415E6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A42AA4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7F65572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55E317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E080586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2743C74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6346274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CA4DE0A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681854"/>
    <w:multiLevelType w:val="hybridMultilevel"/>
    <w:tmpl w:val="270E903A"/>
    <w:lvl w:ilvl="0" w:tplc="81FE71C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19ADD48">
      <w:start w:val="1"/>
      <w:numFmt w:val="lowerLetter"/>
      <w:lvlText w:val="%2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BD08F3E">
      <w:start w:val="1"/>
      <w:numFmt w:val="lowerRoman"/>
      <w:lvlText w:val="%3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1FCB798">
      <w:start w:val="1"/>
      <w:numFmt w:val="decimal"/>
      <w:lvlText w:val="%4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5E0E96C">
      <w:start w:val="1"/>
      <w:numFmt w:val="lowerLetter"/>
      <w:lvlText w:val="%5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BF84484">
      <w:start w:val="1"/>
      <w:numFmt w:val="lowerRoman"/>
      <w:lvlText w:val="%6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38BAC2">
      <w:start w:val="1"/>
      <w:numFmt w:val="decimal"/>
      <w:lvlText w:val="%7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1C04908">
      <w:start w:val="1"/>
      <w:numFmt w:val="lowerLetter"/>
      <w:lvlText w:val="%8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E7620C6">
      <w:start w:val="1"/>
      <w:numFmt w:val="lowerRoman"/>
      <w:lvlText w:val="%9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CE11DDF"/>
    <w:multiLevelType w:val="hybridMultilevel"/>
    <w:tmpl w:val="375AF676"/>
    <w:lvl w:ilvl="0" w:tplc="A20AE56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3D07556">
      <w:start w:val="1"/>
      <w:numFmt w:val="bullet"/>
      <w:lvlText w:val="o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55ED92C">
      <w:start w:val="1"/>
      <w:numFmt w:val="bullet"/>
      <w:lvlText w:val="▪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13C363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FC88AF2">
      <w:start w:val="1"/>
      <w:numFmt w:val="bullet"/>
      <w:lvlText w:val="o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98A3B84">
      <w:start w:val="1"/>
      <w:numFmt w:val="bullet"/>
      <w:lvlText w:val="▪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7B65586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27A08D4">
      <w:start w:val="1"/>
      <w:numFmt w:val="bullet"/>
      <w:lvlText w:val="o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46AB66A">
      <w:start w:val="1"/>
      <w:numFmt w:val="bullet"/>
      <w:lvlText w:val="▪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6"/>
  </w:num>
  <w:num w:numId="5">
    <w:abstractNumId w:val="0"/>
  </w:num>
  <w:num w:numId="6">
    <w:abstractNumId w:val="3"/>
  </w:num>
  <w:num w:numId="7">
    <w:abstractNumId w:val="10"/>
  </w:num>
  <w:num w:numId="8">
    <w:abstractNumId w:val="9"/>
  </w:num>
  <w:num w:numId="9">
    <w:abstractNumId w:val="7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37"/>
    <w:rsid w:val="002910D4"/>
    <w:rsid w:val="003972F0"/>
    <w:rsid w:val="004539AF"/>
    <w:rsid w:val="005019CC"/>
    <w:rsid w:val="00595B16"/>
    <w:rsid w:val="00711C89"/>
    <w:rsid w:val="0075653B"/>
    <w:rsid w:val="00AC22A1"/>
    <w:rsid w:val="00BA5E21"/>
    <w:rsid w:val="00EF4D6C"/>
    <w:rsid w:val="00FA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590FA"/>
  <w15:docId w15:val="{B148D00D-E493-4B18-80B9-F5628A0FD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98"/>
      <w:ind w:left="10" w:right="90" w:hanging="10"/>
      <w:jc w:val="center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219"/>
      <w:ind w:right="91"/>
      <w:jc w:val="center"/>
      <w:outlineLvl w:val="2"/>
    </w:pPr>
    <w:rPr>
      <w:rFonts w:ascii="Verdana" w:eastAsia="Verdana" w:hAnsi="Verdana" w:cs="Verdana"/>
      <w:b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Pr>
      <w:rFonts w:ascii="Verdana" w:eastAsia="Verdana" w:hAnsi="Verdana" w:cs="Verdana"/>
      <w:b/>
      <w:color w:val="000000"/>
      <w:sz w:val="22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711C8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0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10D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1790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cp:lastModifiedBy>Giovanni Buonocore</cp:lastModifiedBy>
  <cp:revision>2</cp:revision>
  <dcterms:created xsi:type="dcterms:W3CDTF">2022-09-02T19:16:00Z</dcterms:created>
  <dcterms:modified xsi:type="dcterms:W3CDTF">2022-09-02T19:16:00Z</dcterms:modified>
</cp:coreProperties>
</file>