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F0F98" w14:textId="77777777" w:rsidR="00AD18B3" w:rsidRPr="00AD18B3" w:rsidRDefault="005019CC" w:rsidP="00EF453B">
      <w:pPr>
        <w:spacing w:after="112"/>
        <w:ind w:right="39"/>
        <w:jc w:val="both"/>
        <w:rPr>
          <w:rFonts w:asciiTheme="minorHAnsi" w:eastAsia="Times New Roman" w:hAnsiTheme="minorHAnsi" w:cstheme="minorHAnsi"/>
          <w:b/>
        </w:rPr>
      </w:pPr>
      <w:r w:rsidRPr="00AD18B3">
        <w:rPr>
          <w:rFonts w:asciiTheme="minorHAnsi" w:eastAsia="Times New Roman" w:hAnsiTheme="minorHAnsi" w:cstheme="minorHAnsi"/>
          <w:b/>
        </w:rPr>
        <w:t xml:space="preserve">ALL. 1 </w:t>
      </w:r>
    </w:p>
    <w:p w14:paraId="5DFA0699" w14:textId="6BA82D98" w:rsidR="00F95805" w:rsidRPr="00AD18B3" w:rsidRDefault="005019CC" w:rsidP="00EF453B">
      <w:pPr>
        <w:spacing w:after="112"/>
        <w:ind w:right="39"/>
        <w:jc w:val="both"/>
        <w:rPr>
          <w:rFonts w:asciiTheme="minorHAnsi" w:eastAsia="Times New Roman" w:hAnsiTheme="minorHAnsi" w:cstheme="minorHAnsi"/>
          <w:b/>
        </w:rPr>
      </w:pPr>
      <w:r w:rsidRPr="00AD18B3">
        <w:rPr>
          <w:rFonts w:asciiTheme="minorHAnsi" w:eastAsia="Times New Roman" w:hAnsiTheme="minorHAnsi" w:cstheme="minorHAnsi"/>
          <w:b/>
        </w:rPr>
        <w:t>Domanda di partecipazione alla selezione</w:t>
      </w:r>
      <w:r w:rsidR="00AD18B3">
        <w:rPr>
          <w:rFonts w:asciiTheme="minorHAnsi" w:eastAsia="Times New Roman" w:hAnsiTheme="minorHAnsi" w:cstheme="minorHAnsi"/>
          <w:b/>
        </w:rPr>
        <w:t xml:space="preserve"> </w:t>
      </w:r>
      <w:r w:rsidR="00F95805" w:rsidRPr="00AD18B3">
        <w:rPr>
          <w:rFonts w:asciiTheme="minorHAnsi" w:eastAsia="Times New Roman" w:hAnsiTheme="minorHAnsi" w:cstheme="minorHAnsi"/>
          <w:b/>
        </w:rPr>
        <w:t xml:space="preserve">per ALUNNI </w:t>
      </w:r>
    </w:p>
    <w:p w14:paraId="3602618A" w14:textId="1B0750C3" w:rsidR="0075653B" w:rsidRPr="00AD18B3" w:rsidRDefault="0075653B" w:rsidP="00EF453B">
      <w:pPr>
        <w:spacing w:after="112"/>
        <w:ind w:right="39"/>
        <w:jc w:val="both"/>
        <w:rPr>
          <w:rFonts w:asciiTheme="minorHAnsi" w:hAnsiTheme="minorHAnsi" w:cstheme="minorHAnsi"/>
          <w:b/>
        </w:rPr>
      </w:pPr>
      <w:r w:rsidRPr="00AD18B3">
        <w:rPr>
          <w:rFonts w:asciiTheme="minorHAnsi" w:eastAsiaTheme="minorHAnsi" w:hAnsiTheme="minorHAnsi" w:cstheme="minorHAnsi"/>
          <w:b/>
          <w:color w:val="auto"/>
          <w:lang w:eastAsia="en-US"/>
        </w:rPr>
        <w:t>Programma Operativo Complementare (POC) “Per la Scuola, competenze e ambienti per l’apprendimento” 2014-2020 finanziato con il Fondo di Rotazione (</w:t>
      </w:r>
      <w:proofErr w:type="spellStart"/>
      <w:r w:rsidRPr="00AD18B3">
        <w:rPr>
          <w:rFonts w:asciiTheme="minorHAnsi" w:eastAsiaTheme="minorHAnsi" w:hAnsiTheme="minorHAnsi" w:cstheme="minorHAnsi"/>
          <w:b/>
          <w:color w:val="auto"/>
          <w:lang w:eastAsia="en-US"/>
        </w:rPr>
        <w:t>FdR</w:t>
      </w:r>
      <w:proofErr w:type="spellEnd"/>
      <w:r w:rsidRPr="00AD18B3">
        <w:rPr>
          <w:rFonts w:asciiTheme="minorHAnsi" w:eastAsiaTheme="minorHAnsi" w:hAnsiTheme="minorHAnsi" w:cstheme="minorHAnsi"/>
          <w:b/>
          <w:color w:val="auto"/>
          <w:lang w:eastAsia="en-US"/>
        </w:rPr>
        <w:t xml:space="preserve">)– Obiettivi Specifici 10.1, 10.2 e 10.3 – Azioni 10.1.1, 10.2.2 e 10.3.1. Avviso pubblico </w:t>
      </w:r>
      <w:proofErr w:type="spellStart"/>
      <w:r w:rsidRPr="00AD18B3">
        <w:rPr>
          <w:rFonts w:asciiTheme="minorHAnsi" w:eastAsiaTheme="minorHAnsi" w:hAnsiTheme="minorHAnsi" w:cstheme="minorHAnsi"/>
          <w:b/>
          <w:color w:val="auto"/>
          <w:lang w:eastAsia="en-US"/>
        </w:rPr>
        <w:t>prot</w:t>
      </w:r>
      <w:proofErr w:type="spellEnd"/>
      <w:r w:rsidRPr="00AD18B3">
        <w:rPr>
          <w:rFonts w:asciiTheme="minorHAnsi" w:eastAsiaTheme="minorHAnsi" w:hAnsiTheme="minorHAnsi" w:cstheme="minorHAnsi"/>
          <w:b/>
          <w:color w:val="auto"/>
          <w:lang w:eastAsia="en-US"/>
        </w:rPr>
        <w:t>. n. 33956 del 18/05/2022 – Realizzazione di percorsi educativi volti al potenziamento delle competenze delle studentesse e degli studenti e per la socialità e l’accoglienza</w:t>
      </w:r>
    </w:p>
    <w:p w14:paraId="1464A967" w14:textId="508EBE25" w:rsidR="0075653B" w:rsidRPr="00AD18B3" w:rsidRDefault="0075653B" w:rsidP="0075653B">
      <w:pPr>
        <w:rPr>
          <w:rFonts w:asciiTheme="minorHAnsi" w:eastAsiaTheme="minorHAnsi" w:hAnsiTheme="minorHAnsi" w:cstheme="minorHAnsi"/>
          <w:b/>
          <w:color w:val="auto"/>
          <w:lang w:eastAsia="en-US"/>
        </w:rPr>
      </w:pPr>
      <w:r w:rsidRPr="00AD18B3">
        <w:rPr>
          <w:rFonts w:asciiTheme="minorHAnsi" w:eastAsiaTheme="minorHAnsi" w:hAnsiTheme="minorHAnsi" w:cstheme="minorHAnsi"/>
          <w:b/>
          <w:color w:val="auto"/>
          <w:lang w:eastAsia="en-US"/>
        </w:rPr>
        <w:t>Codice Progetto 10.2.2A-FDRPOC-CA-2022-103</w:t>
      </w:r>
    </w:p>
    <w:p w14:paraId="74C385B8" w14:textId="15EC948F" w:rsidR="0075653B" w:rsidRPr="00AD18B3" w:rsidRDefault="0075653B" w:rsidP="0075653B">
      <w:pPr>
        <w:rPr>
          <w:rFonts w:asciiTheme="minorHAnsi" w:eastAsiaTheme="minorHAnsi" w:hAnsiTheme="minorHAnsi" w:cstheme="minorHAnsi"/>
          <w:b/>
          <w:color w:val="auto"/>
          <w:lang w:eastAsia="en-US"/>
        </w:rPr>
      </w:pPr>
      <w:r w:rsidRPr="00AD18B3">
        <w:rPr>
          <w:rFonts w:asciiTheme="minorHAnsi" w:eastAsiaTheme="minorHAnsi" w:hAnsiTheme="minorHAnsi" w:cstheme="minorHAnsi"/>
          <w:b/>
          <w:color w:val="auto"/>
          <w:lang w:eastAsia="en-US"/>
        </w:rPr>
        <w:t xml:space="preserve">Titolo: </w:t>
      </w:r>
      <w:bookmarkStart w:id="0" w:name="_Hlk113309106"/>
      <w:r w:rsidRPr="00AD18B3">
        <w:rPr>
          <w:rFonts w:asciiTheme="minorHAnsi" w:eastAsiaTheme="minorHAnsi" w:hAnsiTheme="minorHAnsi" w:cstheme="minorHAnsi"/>
          <w:b/>
          <w:color w:val="auto"/>
          <w:lang w:eastAsia="en-US"/>
        </w:rPr>
        <w:t>CONSOLIDAMENTO E POTENZIAMENTO DELLE COMPETENZE DI BASE</w:t>
      </w:r>
    </w:p>
    <w:bookmarkEnd w:id="0"/>
    <w:p w14:paraId="0BEDD19E" w14:textId="6F46B72B" w:rsidR="0075653B" w:rsidRPr="00AD18B3" w:rsidRDefault="0075653B" w:rsidP="0075653B">
      <w:pPr>
        <w:rPr>
          <w:rFonts w:asciiTheme="minorHAnsi" w:eastAsiaTheme="minorHAnsi" w:hAnsiTheme="minorHAnsi" w:cstheme="minorHAnsi"/>
          <w:b/>
          <w:color w:val="auto"/>
          <w:lang w:eastAsia="en-US"/>
        </w:rPr>
      </w:pPr>
      <w:r w:rsidRPr="00AD18B3">
        <w:rPr>
          <w:rFonts w:asciiTheme="minorHAnsi" w:eastAsiaTheme="minorHAnsi" w:hAnsiTheme="minorHAnsi" w:cstheme="minorHAnsi"/>
          <w:b/>
          <w:color w:val="auto"/>
          <w:lang w:eastAsia="en-US"/>
        </w:rPr>
        <w:t xml:space="preserve">CUP: B94C22000580001  </w:t>
      </w:r>
    </w:p>
    <w:p w14:paraId="6CFA168F" w14:textId="74343D62" w:rsidR="003E3716" w:rsidRPr="00AD18B3" w:rsidRDefault="003E3716" w:rsidP="000D056A">
      <w:pPr>
        <w:tabs>
          <w:tab w:val="left" w:pos="1005"/>
        </w:tabs>
        <w:suppressAutoHyphens/>
        <w:spacing w:after="0" w:line="240" w:lineRule="auto"/>
        <w:jc w:val="both"/>
        <w:rPr>
          <w:rFonts w:asciiTheme="minorHAnsi" w:eastAsia="ヒラギノ角ゴ Pro W3" w:hAnsiTheme="minorHAnsi" w:cstheme="minorHAnsi"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Il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sottoscritto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genitore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>/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tutore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……………………………………………………….,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nato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…………….  a </w:t>
      </w:r>
      <w:r w:rsidR="000D056A">
        <w:rPr>
          <w:rFonts w:asciiTheme="minorHAnsi" w:eastAsia="ヒラギノ角ゴ Pro W3" w:hAnsiTheme="minorHAnsi" w:cstheme="minorHAnsi"/>
          <w:lang w:val="en-US" w:eastAsia="zh-CN"/>
        </w:rPr>
        <w:t xml:space="preserve">…………………(……) </w:t>
      </w:r>
      <w:proofErr w:type="spellStart"/>
      <w:r w:rsidR="000D056A">
        <w:rPr>
          <w:rFonts w:asciiTheme="minorHAnsi" w:eastAsia="ヒラギノ角ゴ Pro W3" w:hAnsiTheme="minorHAnsi" w:cstheme="minorHAnsi"/>
          <w:lang w:val="en-US" w:eastAsia="zh-CN"/>
        </w:rPr>
        <w:t>residente</w:t>
      </w:r>
      <w:proofErr w:type="spellEnd"/>
      <w:r w:rsidR="000D056A">
        <w:rPr>
          <w:rFonts w:asciiTheme="minorHAnsi" w:eastAsia="ヒラギノ角ゴ Pro W3" w:hAnsiTheme="minorHAnsi" w:cstheme="minorHAnsi"/>
          <w:lang w:val="en-US" w:eastAsia="zh-CN"/>
        </w:rPr>
        <w:t xml:space="preserve"> a ………………………………………………..</w:t>
      </w:r>
      <w:r w:rsidRPr="00AD18B3">
        <w:rPr>
          <w:rFonts w:asciiTheme="minorHAnsi" w:eastAsia="ヒラギノ角ゴ Pro W3" w:hAnsiTheme="minorHAnsi" w:cstheme="minorHAnsi"/>
          <w:lang w:val="en-US" w:eastAsia="zh-CN"/>
        </w:rPr>
        <w:t>(…….) in</w:t>
      </w:r>
      <w:r w:rsid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via/piazza………………………………………………………………… n. …. CAP …………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Telefon</w:t>
      </w:r>
      <w:r w:rsidR="000D056A">
        <w:rPr>
          <w:rFonts w:asciiTheme="minorHAnsi" w:eastAsia="ヒラギノ角ゴ Pro W3" w:hAnsiTheme="minorHAnsi" w:cstheme="minorHAnsi"/>
          <w:lang w:val="en-US" w:eastAsia="zh-CN"/>
        </w:rPr>
        <w:t>o</w:t>
      </w:r>
      <w:proofErr w:type="spellEnd"/>
      <w:r w:rsidR="000D056A">
        <w:rPr>
          <w:rFonts w:asciiTheme="minorHAnsi" w:eastAsia="ヒラギノ角ゴ Pro W3" w:hAnsiTheme="minorHAnsi" w:cstheme="minorHAnsi"/>
          <w:lang w:val="en-US" w:eastAsia="zh-CN"/>
        </w:rPr>
        <w:t xml:space="preserve"> ………………… Cell. ……………………………………</w:t>
      </w:r>
      <w:r w:rsidR="000D056A">
        <w:rPr>
          <w:rFonts w:asciiTheme="minorHAnsi" w:eastAsia="ヒラギノ角ゴ Pro W3" w:hAnsiTheme="minorHAnsi" w:cstheme="minorHAnsi"/>
          <w:lang w:val="en-US" w:eastAsia="zh-CN"/>
        </w:rPr>
        <w:br/>
      </w:r>
      <w:r w:rsidRPr="00AD18B3">
        <w:rPr>
          <w:rFonts w:asciiTheme="minorHAnsi" w:eastAsia="ヒラギノ角ゴ Pro W3" w:hAnsiTheme="minorHAnsi" w:cstheme="minorHAnsi"/>
          <w:lang w:val="en-US" w:eastAsia="zh-CN"/>
        </w:rPr>
        <w:t>e-mail …………………….…………………...............................................................</w:t>
      </w:r>
    </w:p>
    <w:p w14:paraId="51404D0E" w14:textId="77777777" w:rsidR="003E3716" w:rsidRPr="00AD18B3" w:rsidRDefault="003E3716" w:rsidP="000D056A">
      <w:pPr>
        <w:tabs>
          <w:tab w:val="left" w:pos="1005"/>
        </w:tabs>
        <w:suppressAutoHyphens/>
        <w:spacing w:after="0" w:line="240" w:lineRule="auto"/>
        <w:jc w:val="both"/>
        <w:rPr>
          <w:rFonts w:asciiTheme="minorHAnsi" w:eastAsia="ヒラギノ角ゴ Pro W3" w:hAnsiTheme="minorHAnsi" w:cstheme="minorHAnsi"/>
          <w:lang w:val="en-US" w:eastAsia="zh-CN"/>
        </w:rPr>
      </w:pP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Occupazione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………………………………………………………………………</w:t>
      </w:r>
    </w:p>
    <w:p w14:paraId="2AD8FB83" w14:textId="1323DF67" w:rsidR="003E3716" w:rsidRPr="00AD18B3" w:rsidRDefault="003E3716" w:rsidP="000D056A">
      <w:pPr>
        <w:tabs>
          <w:tab w:val="left" w:pos="1005"/>
        </w:tabs>
        <w:suppressAutoHyphens/>
        <w:spacing w:after="0" w:line="240" w:lineRule="auto"/>
        <w:jc w:val="both"/>
        <w:rPr>
          <w:rFonts w:asciiTheme="minorHAnsi" w:eastAsia="ヒラギノ角ゴ Pro W3" w:hAnsiTheme="minorHAnsi" w:cstheme="minorHAnsi"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e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Il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sottoscritto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genitore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>/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tutore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……………………………………………………….,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nato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…………….  a …………………(……)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residente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a ………………… 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(…….)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in</w:t>
      </w:r>
      <w:r w:rsidR="000D056A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bookmarkStart w:id="1" w:name="_GoBack"/>
      <w:bookmarkEnd w:id="1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via/piazza………………………………………………………………… n. …. CAP …………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Telefono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………………… Cell. ……………………………………</w:t>
      </w:r>
      <w:r w:rsidRPr="00AD18B3">
        <w:rPr>
          <w:rFonts w:asciiTheme="minorHAnsi" w:eastAsia="ヒラギノ角ゴ Pro W3" w:hAnsiTheme="minorHAnsi" w:cstheme="minorHAnsi"/>
          <w:lang w:val="en-US" w:eastAsia="zh-CN"/>
        </w:rPr>
        <w:br/>
        <w:t xml:space="preserve"> e-mail …………………….…………………...............................................................</w:t>
      </w:r>
    </w:p>
    <w:p w14:paraId="613599DE" w14:textId="77777777" w:rsidR="003E3716" w:rsidRPr="00AD18B3" w:rsidRDefault="003E3716" w:rsidP="000D056A">
      <w:pPr>
        <w:tabs>
          <w:tab w:val="left" w:pos="1005"/>
        </w:tabs>
        <w:suppressAutoHyphens/>
        <w:spacing w:after="0" w:line="240" w:lineRule="auto"/>
        <w:jc w:val="both"/>
        <w:rPr>
          <w:rFonts w:asciiTheme="minorHAnsi" w:eastAsia="ヒラギノ角ゴ Pro W3" w:hAnsiTheme="minorHAnsi" w:cstheme="minorHAnsi"/>
          <w:lang w:val="en-US" w:eastAsia="zh-CN"/>
        </w:rPr>
      </w:pP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Occupazione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………………………………………………………………………</w:t>
      </w:r>
    </w:p>
    <w:p w14:paraId="605CCC36" w14:textId="77777777" w:rsidR="003E3716" w:rsidRPr="00AD18B3" w:rsidRDefault="003E3716" w:rsidP="000D056A">
      <w:pPr>
        <w:tabs>
          <w:tab w:val="left" w:pos="1005"/>
        </w:tabs>
        <w:suppressAutoHyphens/>
        <w:spacing w:after="0" w:line="240" w:lineRule="auto"/>
        <w:jc w:val="both"/>
        <w:rPr>
          <w:rFonts w:asciiTheme="minorHAnsi" w:eastAsia="ヒラギノ角ゴ Pro W3" w:hAnsiTheme="minorHAnsi" w:cstheme="minorHAnsi"/>
          <w:lang w:val="en-US" w:eastAsia="zh-CN"/>
        </w:rPr>
      </w:pPr>
    </w:p>
    <w:p w14:paraId="06EDD467" w14:textId="69A1E7F6" w:rsidR="003E3716" w:rsidRPr="00AD18B3" w:rsidRDefault="003E3716" w:rsidP="000D056A">
      <w:pPr>
        <w:jc w:val="both"/>
        <w:rPr>
          <w:rFonts w:asciiTheme="minorHAnsi" w:hAnsiTheme="minorHAnsi" w:cstheme="minorHAnsi"/>
        </w:rPr>
      </w:pPr>
      <w:proofErr w:type="gramStart"/>
      <w:r w:rsidRPr="00AD18B3">
        <w:rPr>
          <w:rFonts w:asciiTheme="minorHAnsi" w:hAnsiTheme="minorHAnsi" w:cstheme="minorHAnsi"/>
        </w:rPr>
        <w:t>avendo</w:t>
      </w:r>
      <w:proofErr w:type="gramEnd"/>
      <w:r w:rsidRPr="00AD18B3">
        <w:rPr>
          <w:rFonts w:asciiTheme="minorHAnsi" w:hAnsiTheme="minorHAnsi" w:cstheme="minorHAnsi"/>
        </w:rPr>
        <w:t xml:space="preserve"> letto l’ Avviso   relativo alla selezione dei partecipanti al  progetto dal titolo</w:t>
      </w:r>
    </w:p>
    <w:p w14:paraId="7EDA7DF7" w14:textId="77777777" w:rsidR="003E3716" w:rsidRPr="00AD18B3" w:rsidRDefault="003E3716" w:rsidP="003E3716">
      <w:pPr>
        <w:rPr>
          <w:rFonts w:asciiTheme="minorHAnsi" w:eastAsiaTheme="minorHAnsi" w:hAnsiTheme="minorHAnsi" w:cstheme="minorHAnsi"/>
          <w:color w:val="auto"/>
          <w:lang w:eastAsia="en-US"/>
        </w:rPr>
      </w:pPr>
      <w:r w:rsidRPr="00AD18B3">
        <w:rPr>
          <w:rFonts w:asciiTheme="minorHAnsi" w:eastAsiaTheme="minorHAnsi" w:hAnsiTheme="minorHAnsi" w:cstheme="minorHAnsi"/>
          <w:color w:val="auto"/>
          <w:lang w:eastAsia="en-US"/>
        </w:rPr>
        <w:t>CONSOLIDAMENTO E POTENZIAMENTO DELLE COMPETENZE DI BASE</w:t>
      </w:r>
    </w:p>
    <w:p w14:paraId="18CB2B1D" w14:textId="09DDB26A" w:rsidR="003E3716" w:rsidRPr="00AD18B3" w:rsidRDefault="003E3716" w:rsidP="003E3716">
      <w:pPr>
        <w:tabs>
          <w:tab w:val="left" w:pos="3332"/>
        </w:tabs>
        <w:rPr>
          <w:rFonts w:asciiTheme="minorHAnsi" w:eastAsia="ヒラギノ角ゴ Pro W3" w:hAnsiTheme="minorHAnsi" w:cstheme="minorHAnsi"/>
          <w:lang w:val="en-US" w:eastAsia="zh-CN"/>
        </w:rPr>
      </w:pPr>
      <w:r w:rsidRPr="00AD18B3">
        <w:rPr>
          <w:rFonts w:asciiTheme="minorHAnsi" w:eastAsiaTheme="minorHAnsi" w:hAnsiTheme="minorHAnsi" w:cstheme="minorHAnsi"/>
          <w:color w:val="auto"/>
          <w:lang w:eastAsia="en-US"/>
        </w:rPr>
        <w:t xml:space="preserve">                                                                      </w:t>
      </w: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      CHIEDONO</w:t>
      </w:r>
    </w:p>
    <w:p w14:paraId="06A8BCF8" w14:textId="6C1A256E" w:rsidR="003E3716" w:rsidRPr="00AD18B3" w:rsidRDefault="003E3716" w:rsidP="003E3716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  <w:proofErr w:type="spellStart"/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che</w:t>
      </w:r>
      <w:proofErr w:type="spellEnd"/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/la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proprio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/a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figlio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/a ………………………………………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nato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…………... ..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a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……………………   (…)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residente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a 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…………….………………………...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( …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) in via/piazza …………………………………………………… n. ……….. CAP ……………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iscritto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/a e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frequentante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la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classe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……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sez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. ……………..   </w:t>
      </w:r>
      <w:proofErr w:type="spellStart"/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della</w:t>
      </w:r>
      <w:proofErr w:type="spellEnd"/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scuola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          </w:t>
      </w:r>
      <w:r w:rsidR="00C9090C" w:rsidRPr="00AD18B3">
        <w:rPr>
          <w:rFonts w:asciiTheme="minorHAnsi" w:eastAsia="ヒラギノ角ゴ Pro W3" w:hAnsiTheme="minorHAnsi" w:cstheme="minorHAnsi"/>
          <w:lang w:val="en-US" w:eastAsia="zh-CN"/>
        </w:rPr>
        <w:t>PRIMARIA/</w:t>
      </w: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SECONDARIA         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sia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ammesso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/a 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partecipare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al sotto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indicato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modulo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formativo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previsto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bando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indicato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in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oggetto</w:t>
      </w:r>
      <w:proofErr w:type="spellEnd"/>
    </w:p>
    <w:p w14:paraId="3CABD4EC" w14:textId="092CE985" w:rsidR="00711C89" w:rsidRPr="00AD18B3" w:rsidRDefault="003E3716" w:rsidP="00AD18B3">
      <w:pPr>
        <w:rPr>
          <w:rFonts w:asciiTheme="minorHAnsi" w:hAnsiTheme="minorHAnsi" w:cstheme="minorHAnsi"/>
        </w:rPr>
      </w:pPr>
      <w:r w:rsidRPr="00AD18B3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r w:rsidR="00711C89" w:rsidRPr="00AD18B3">
        <w:rPr>
          <w:rFonts w:asciiTheme="minorHAnsi" w:hAnsiTheme="minorHAnsi" w:cstheme="minorHAnsi"/>
        </w:rPr>
        <w:t xml:space="preserve">                   </w:t>
      </w:r>
    </w:p>
    <w:tbl>
      <w:tblPr>
        <w:tblStyle w:val="Grigliatabella"/>
        <w:tblW w:w="9690" w:type="dxa"/>
        <w:tblLook w:val="04A0" w:firstRow="1" w:lastRow="0" w:firstColumn="1" w:lastColumn="0" w:noHBand="0" w:noVBand="1"/>
      </w:tblPr>
      <w:tblGrid>
        <w:gridCol w:w="1117"/>
        <w:gridCol w:w="1697"/>
        <w:gridCol w:w="974"/>
        <w:gridCol w:w="5902"/>
      </w:tblGrid>
      <w:tr w:rsidR="00711C89" w:rsidRPr="00AD18B3" w14:paraId="59F6F250" w14:textId="77777777" w:rsidTr="00835534">
        <w:tc>
          <w:tcPr>
            <w:tcW w:w="1127" w:type="dxa"/>
          </w:tcPr>
          <w:p w14:paraId="27143EF2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MODULO </w:t>
            </w:r>
          </w:p>
        </w:tc>
        <w:tc>
          <w:tcPr>
            <w:tcW w:w="1670" w:type="dxa"/>
          </w:tcPr>
          <w:p w14:paraId="4EBFA241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TITOLO</w:t>
            </w:r>
          </w:p>
        </w:tc>
        <w:tc>
          <w:tcPr>
            <w:tcW w:w="236" w:type="dxa"/>
          </w:tcPr>
          <w:p w14:paraId="28C07760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DURATA</w:t>
            </w:r>
          </w:p>
        </w:tc>
        <w:tc>
          <w:tcPr>
            <w:tcW w:w="6657" w:type="dxa"/>
          </w:tcPr>
          <w:p w14:paraId="7AB05698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TIPOLOGIA DI PROPOSTA</w:t>
            </w:r>
          </w:p>
        </w:tc>
      </w:tr>
      <w:tr w:rsidR="00711C89" w:rsidRPr="00AD18B3" w14:paraId="691F78A0" w14:textId="77777777" w:rsidTr="00835534">
        <w:tc>
          <w:tcPr>
            <w:tcW w:w="1127" w:type="dxa"/>
          </w:tcPr>
          <w:p w14:paraId="71BAD2E2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1</w:t>
            </w:r>
          </w:p>
        </w:tc>
        <w:tc>
          <w:tcPr>
            <w:tcW w:w="1670" w:type="dxa"/>
          </w:tcPr>
          <w:p w14:paraId="2739108E" w14:textId="6D23F0F5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Competenza alfabetica</w:t>
            </w:r>
            <w:r w:rsidR="00EF453B"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 </w:t>
            </w:r>
            <w:r w:rsidRPr="00AD18B3">
              <w:rPr>
                <w:rFonts w:asciiTheme="minorHAnsi" w:eastAsiaTheme="minorHAnsi" w:hAnsiTheme="minorHAnsi" w:cstheme="minorHAnsi"/>
                <w:color w:val="auto"/>
              </w:rPr>
              <w:t>funzionale: Comunicazione funzional</w:t>
            </w:r>
            <w:r w:rsidR="00EF453B" w:rsidRPr="00AD18B3">
              <w:rPr>
                <w:rFonts w:asciiTheme="minorHAnsi" w:eastAsiaTheme="minorHAnsi" w:hAnsiTheme="minorHAnsi" w:cstheme="minorHAnsi"/>
                <w:color w:val="auto"/>
              </w:rPr>
              <w:t>e 1</w:t>
            </w:r>
          </w:p>
        </w:tc>
        <w:tc>
          <w:tcPr>
            <w:tcW w:w="236" w:type="dxa"/>
          </w:tcPr>
          <w:p w14:paraId="533CD327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30 ORE </w:t>
            </w:r>
          </w:p>
        </w:tc>
        <w:tc>
          <w:tcPr>
            <w:tcW w:w="6657" w:type="dxa"/>
          </w:tcPr>
          <w:p w14:paraId="5F7D6884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Lo sviluppo delle competenze linguistiche richiede pratiche </w:t>
            </w:r>
            <w:proofErr w:type="spellStart"/>
            <w:r w:rsidRPr="00AD18B3">
              <w:rPr>
                <w:rFonts w:asciiTheme="minorHAnsi" w:eastAsiaTheme="minorHAnsi" w:hAnsiTheme="minorHAnsi" w:cstheme="minorHAnsi"/>
                <w:color w:val="auto"/>
              </w:rPr>
              <w:t>immersive</w:t>
            </w:r>
            <w:proofErr w:type="spellEnd"/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, meno cristallizzate e tradizionali quali spiegazione, interrogazione, compito scritto in classe, ma sempre più orientate sulla funzione euristica della lingua e all’esplorazione cognitiva della realtà. In particolare, il laboratorio si concentra su: - le diverse modalità di comprensione dei testi per analizzarli e commentarli, per studiarli o ancora per usarli nelle </w:t>
            </w:r>
            <w:r w:rsidRPr="00AD18B3">
              <w:rPr>
                <w:rFonts w:asciiTheme="minorHAnsi" w:eastAsiaTheme="minorHAnsi" w:hAnsiTheme="minorHAnsi" w:cstheme="minorHAnsi"/>
                <w:color w:val="auto"/>
              </w:rPr>
              <w:lastRenderedPageBreak/>
              <w:t>proprie attività di scrittura anche in occasioni reali; - lo sviluppo delle abilità dell’ascolto e del parlato, spesso trascurate nell’insegnamento dell’italiano, con interventi focalizzati sulle situazioni comunicative, aspetti di relazione, aspetti di contenuto nella comunicazione in classe, anche attraverso un’impostazione dialogica della lezione.</w:t>
            </w:r>
            <w:r w:rsidRPr="00AD18B3">
              <w:rPr>
                <w:rFonts w:asciiTheme="minorHAnsi" w:eastAsiaTheme="minorHAnsi" w:hAnsiTheme="minorHAnsi" w:cstheme="minorHAnsi"/>
                <w:color w:val="auto"/>
              </w:rPr>
              <w:br/>
              <w:t>20 Studentesse e studenti Primaria</w:t>
            </w:r>
          </w:p>
        </w:tc>
      </w:tr>
      <w:tr w:rsidR="00711C89" w:rsidRPr="00AD18B3" w14:paraId="65A93BDA" w14:textId="77777777" w:rsidTr="00835534">
        <w:tc>
          <w:tcPr>
            <w:tcW w:w="1127" w:type="dxa"/>
          </w:tcPr>
          <w:p w14:paraId="776388CF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lastRenderedPageBreak/>
              <w:t>2</w:t>
            </w:r>
          </w:p>
        </w:tc>
        <w:tc>
          <w:tcPr>
            <w:tcW w:w="1670" w:type="dxa"/>
          </w:tcPr>
          <w:p w14:paraId="4084629D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Competenza alfabetica funzionale: Comunicazione funzionale 2</w:t>
            </w:r>
          </w:p>
        </w:tc>
        <w:tc>
          <w:tcPr>
            <w:tcW w:w="236" w:type="dxa"/>
          </w:tcPr>
          <w:p w14:paraId="31C7ECCA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30 ORE </w:t>
            </w:r>
          </w:p>
        </w:tc>
        <w:tc>
          <w:tcPr>
            <w:tcW w:w="6657" w:type="dxa"/>
          </w:tcPr>
          <w:p w14:paraId="5DD3CD5C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Lo sviluppo delle competenze linguistiche richiede pratiche </w:t>
            </w:r>
            <w:proofErr w:type="spellStart"/>
            <w:r w:rsidRPr="00AD18B3">
              <w:rPr>
                <w:rFonts w:asciiTheme="minorHAnsi" w:eastAsiaTheme="minorHAnsi" w:hAnsiTheme="minorHAnsi" w:cstheme="minorHAnsi"/>
                <w:color w:val="auto"/>
              </w:rPr>
              <w:t>immersive</w:t>
            </w:r>
            <w:proofErr w:type="spellEnd"/>
            <w:r w:rsidRPr="00AD18B3">
              <w:rPr>
                <w:rFonts w:asciiTheme="minorHAnsi" w:eastAsiaTheme="minorHAnsi" w:hAnsiTheme="minorHAnsi" w:cstheme="minorHAnsi"/>
                <w:color w:val="auto"/>
              </w:rPr>
              <w:t>, meno cristallizzate e tradizionali quali spiegazione, interrogazione, compito scritto in classe, ma sempre più orientate sulla funzione euristica della lingua e all’esplorazione cognitiva della realtà. In particolare, il laboratorio si concentra su: - le diverse modalità di comprensione dei testi per analizzarli e commentarli, per studiarli o ancora per usarli nelle proprie attività di scrittura anche in occasioni reali; - lo sviluppo delle abilità dell’ascolto e del parlato, spesso trascurate nell’insegnamento dell’italiano, con interventi focalizzati sulle situazioni comunicative, aspetti di relazione, aspetti di contenuto nella comunicazione in classe, anche attraverso un’impostazione dialogica della lezione</w:t>
            </w:r>
          </w:p>
          <w:p w14:paraId="217A234E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20 Studentesse e studenti Secondaria primo grado</w:t>
            </w:r>
          </w:p>
        </w:tc>
      </w:tr>
      <w:tr w:rsidR="00711C89" w:rsidRPr="00AD18B3" w14:paraId="33EEAAAD" w14:textId="77777777" w:rsidTr="00835534">
        <w:tc>
          <w:tcPr>
            <w:tcW w:w="1127" w:type="dxa"/>
          </w:tcPr>
          <w:p w14:paraId="286A1634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3</w:t>
            </w:r>
          </w:p>
        </w:tc>
        <w:tc>
          <w:tcPr>
            <w:tcW w:w="1670" w:type="dxa"/>
          </w:tcPr>
          <w:p w14:paraId="08E293F9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Competenza multilinguistica: Consolidamento competenze multilinguistiche</w:t>
            </w:r>
          </w:p>
        </w:tc>
        <w:tc>
          <w:tcPr>
            <w:tcW w:w="236" w:type="dxa"/>
          </w:tcPr>
          <w:p w14:paraId="77536B14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30 ORE</w:t>
            </w:r>
          </w:p>
        </w:tc>
        <w:tc>
          <w:tcPr>
            <w:tcW w:w="6657" w:type="dxa"/>
          </w:tcPr>
          <w:p w14:paraId="563FE43D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La pratica didattica della lingua straniera è più efficace quando si basa su un approccio “comunicativo”, a partire da una situazione, da un contenuto, con obiettivi realistici, motivanti rispetto a interessi, capacità e contesto degli studenti. Il laboratorio individua ambienti di apprendimento che, varcando le mura della scuola o della città, diventano il contesto reale per l’interazione in lingua straniera (incontri nei parchi, nelle biblioteche, nelle comunità virtuali che permettono l’interazione e condivisione di esperienze e di interessi con native speaker della stessa età). Tale approccio sarà seguito anche attraverso la flessibilità nella progettazione didattica a partire dalla diagnosi degli interessi e delle esigenze linguistiche degli studenti</w:t>
            </w:r>
          </w:p>
          <w:p w14:paraId="6C23C94E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20 Studentesse e studenti Primaria</w:t>
            </w:r>
          </w:p>
        </w:tc>
      </w:tr>
      <w:tr w:rsidR="00711C89" w:rsidRPr="00AD18B3" w14:paraId="37CD2711" w14:textId="77777777" w:rsidTr="00835534">
        <w:tc>
          <w:tcPr>
            <w:tcW w:w="1127" w:type="dxa"/>
          </w:tcPr>
          <w:p w14:paraId="661673B4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4</w:t>
            </w:r>
          </w:p>
        </w:tc>
        <w:tc>
          <w:tcPr>
            <w:tcW w:w="1670" w:type="dxa"/>
          </w:tcPr>
          <w:p w14:paraId="0661BDD3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Competenza multilinguistica: Consolidamento competenze multilinguistiche 2</w:t>
            </w:r>
          </w:p>
        </w:tc>
        <w:tc>
          <w:tcPr>
            <w:tcW w:w="236" w:type="dxa"/>
          </w:tcPr>
          <w:p w14:paraId="6EBBFDAC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30 ORE</w:t>
            </w:r>
          </w:p>
        </w:tc>
        <w:tc>
          <w:tcPr>
            <w:tcW w:w="6657" w:type="dxa"/>
          </w:tcPr>
          <w:p w14:paraId="3CFFAE43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La pratica didattica della lingua straniera è più efficace quando si basa su un approccio “comunicativo”, a partire da una situazione, da un contenuto, con obiettivi realistici, motivanti rispetto a interessi, capacità e contesto degli studenti. Il laboratorio individua ambienti di apprendimento che, varcando le mura della scuola o della città, diventano il contesto reale per l’interazione in lingua straniera (incontri nei parchi, nelle </w:t>
            </w:r>
            <w:r w:rsidRPr="00AD18B3">
              <w:rPr>
                <w:rFonts w:asciiTheme="minorHAnsi" w:eastAsiaTheme="minorHAnsi" w:hAnsiTheme="minorHAnsi" w:cstheme="minorHAnsi"/>
                <w:color w:val="auto"/>
              </w:rPr>
              <w:lastRenderedPageBreak/>
              <w:t>biblioteche, nelle comunità virtuali che permettono l’interazione e condivisione di esperienze e di interessi con native speaker della stessa età). Tale approccio sarà seguito anche attraverso la flessibilità nella progettazione didattica a partire dalla diagnosi degli interessi e delle esigenze linguistiche degli studenti.</w:t>
            </w:r>
          </w:p>
        </w:tc>
      </w:tr>
      <w:tr w:rsidR="00711C89" w:rsidRPr="00AD18B3" w14:paraId="37F7114E" w14:textId="77777777" w:rsidTr="00835534">
        <w:tc>
          <w:tcPr>
            <w:tcW w:w="1127" w:type="dxa"/>
          </w:tcPr>
          <w:p w14:paraId="54609223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lastRenderedPageBreak/>
              <w:t>5</w:t>
            </w:r>
          </w:p>
        </w:tc>
        <w:tc>
          <w:tcPr>
            <w:tcW w:w="1670" w:type="dxa"/>
          </w:tcPr>
          <w:p w14:paraId="17D33630" w14:textId="264872EB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Competenza in Scienze,</w:t>
            </w:r>
            <w:r w:rsidR="00EF453B"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 </w:t>
            </w:r>
            <w:r w:rsidRPr="00AD18B3">
              <w:rPr>
                <w:rFonts w:asciiTheme="minorHAnsi" w:eastAsiaTheme="minorHAnsi" w:hAnsiTheme="minorHAnsi" w:cstheme="minorHAnsi"/>
                <w:color w:val="auto"/>
              </w:rPr>
              <w:t>Tecnologie,</w:t>
            </w:r>
            <w:r w:rsidR="00EF453B"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 </w:t>
            </w:r>
            <w:r w:rsidRPr="00AD18B3">
              <w:rPr>
                <w:rFonts w:asciiTheme="minorHAnsi" w:eastAsiaTheme="minorHAnsi" w:hAnsiTheme="minorHAnsi" w:cstheme="minorHAnsi"/>
                <w:color w:val="auto"/>
              </w:rPr>
              <w:t>Ingegneria e Matematica (STEM): Potenziamento competenze di matematica</w:t>
            </w:r>
          </w:p>
        </w:tc>
        <w:tc>
          <w:tcPr>
            <w:tcW w:w="236" w:type="dxa"/>
          </w:tcPr>
          <w:p w14:paraId="1CD29160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30 ORE</w:t>
            </w:r>
          </w:p>
        </w:tc>
        <w:tc>
          <w:tcPr>
            <w:tcW w:w="6657" w:type="dxa"/>
          </w:tcPr>
          <w:p w14:paraId="551FE3B8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Il percorso di apprendimento più efficace, che sarà utilizzato per il potenziamento, non è di carattere deduttivo, dalla legge all’esemplificazione, ma induttivo: partendo da problemi reali e dal contesto quotidiano si evidenziano quegli elementi utili e si avvia una riflessione per arrivare alla generalizzazione e ad un modello matematico. Il laboratorio si caratterizza come spazio fisico e mentale, con l’utilizzo del </w:t>
            </w:r>
            <w:proofErr w:type="spellStart"/>
            <w:r w:rsidRPr="00AD18B3">
              <w:rPr>
                <w:rFonts w:asciiTheme="minorHAnsi" w:eastAsiaTheme="minorHAnsi" w:hAnsiTheme="minorHAnsi" w:cstheme="minorHAnsi"/>
                <w:color w:val="auto"/>
              </w:rPr>
              <w:t>problem</w:t>
            </w:r>
            <w:proofErr w:type="spellEnd"/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 </w:t>
            </w:r>
            <w:proofErr w:type="spellStart"/>
            <w:r w:rsidRPr="00AD18B3">
              <w:rPr>
                <w:rFonts w:asciiTheme="minorHAnsi" w:eastAsiaTheme="minorHAnsi" w:hAnsiTheme="minorHAnsi" w:cstheme="minorHAnsi"/>
                <w:color w:val="auto"/>
              </w:rPr>
              <w:t>posing</w:t>
            </w:r>
            <w:proofErr w:type="spellEnd"/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, del </w:t>
            </w:r>
            <w:proofErr w:type="spellStart"/>
            <w:r w:rsidRPr="00AD18B3">
              <w:rPr>
                <w:rFonts w:asciiTheme="minorHAnsi" w:eastAsiaTheme="minorHAnsi" w:hAnsiTheme="minorHAnsi" w:cstheme="minorHAnsi"/>
                <w:color w:val="auto"/>
              </w:rPr>
              <w:t>problem</w:t>
            </w:r>
            <w:proofErr w:type="spellEnd"/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 </w:t>
            </w:r>
            <w:proofErr w:type="spellStart"/>
            <w:r w:rsidRPr="00AD18B3">
              <w:rPr>
                <w:rFonts w:asciiTheme="minorHAnsi" w:eastAsiaTheme="minorHAnsi" w:hAnsiTheme="minorHAnsi" w:cstheme="minorHAnsi"/>
                <w:color w:val="auto"/>
              </w:rPr>
              <w:t>solving</w:t>
            </w:r>
            <w:proofErr w:type="spellEnd"/>
            <w:r w:rsidRPr="00AD18B3">
              <w:rPr>
                <w:rFonts w:asciiTheme="minorHAnsi" w:eastAsiaTheme="minorHAnsi" w:hAnsiTheme="minorHAnsi" w:cstheme="minorHAnsi"/>
                <w:color w:val="auto"/>
              </w:rPr>
              <w:t>, della modellizzazione per favorire e facilitare la comprensione e la decodificazione del reale. Lo studente è al centro di questo percorso induttivo, raccoglie le evidenze e le mette in relazione tra loro argomentando intorno ad una possibile soluzione; saranno, quindi, fondamentali il lavoro di gruppo e i momenti di riflessione condivisa in cui anche la discussione sull’errore è un importante momento formativo per lo studente</w:t>
            </w:r>
          </w:p>
          <w:p w14:paraId="436FED80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19 Studentesse e studenti Primaria</w:t>
            </w:r>
          </w:p>
        </w:tc>
      </w:tr>
      <w:tr w:rsidR="00711C89" w:rsidRPr="00AD18B3" w14:paraId="30E658B0" w14:textId="77777777" w:rsidTr="00835534">
        <w:tc>
          <w:tcPr>
            <w:tcW w:w="1127" w:type="dxa"/>
          </w:tcPr>
          <w:p w14:paraId="1C5FB3F5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6</w:t>
            </w:r>
          </w:p>
        </w:tc>
        <w:tc>
          <w:tcPr>
            <w:tcW w:w="1670" w:type="dxa"/>
          </w:tcPr>
          <w:p w14:paraId="1E877095" w14:textId="32CFA9D2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Competenza in Scienze,</w:t>
            </w:r>
            <w:r w:rsidR="00EF453B"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 </w:t>
            </w:r>
            <w:r w:rsidRPr="00AD18B3">
              <w:rPr>
                <w:rFonts w:asciiTheme="minorHAnsi" w:eastAsiaTheme="minorHAnsi" w:hAnsiTheme="minorHAnsi" w:cstheme="minorHAnsi"/>
                <w:color w:val="auto"/>
              </w:rPr>
              <w:t>Tecnologie,</w:t>
            </w:r>
            <w:r w:rsidR="00EF453B"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 </w:t>
            </w:r>
            <w:r w:rsidRPr="00AD18B3">
              <w:rPr>
                <w:rFonts w:asciiTheme="minorHAnsi" w:eastAsiaTheme="minorHAnsi" w:hAnsiTheme="minorHAnsi" w:cstheme="minorHAnsi"/>
                <w:color w:val="auto"/>
              </w:rPr>
              <w:t>Ingegneria e Matematica (STEM): Potenziamento competenze di matematica 2</w:t>
            </w:r>
          </w:p>
        </w:tc>
        <w:tc>
          <w:tcPr>
            <w:tcW w:w="236" w:type="dxa"/>
          </w:tcPr>
          <w:p w14:paraId="4CF6CEE8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30 ORE</w:t>
            </w:r>
          </w:p>
        </w:tc>
        <w:tc>
          <w:tcPr>
            <w:tcW w:w="6657" w:type="dxa"/>
          </w:tcPr>
          <w:p w14:paraId="336C7EC3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Il percorso di apprendimento più efficace, che sarà utilizzato per il potenziamento, non è di carattere deduttivo, dalla legge all’esemplificazione, ma induttivo: partendo da problemi reali e dal contesto quotidiano si evidenziano quegli elementi utili e si avvia una riflessione per arrivare alla generalizzazione e ad un modello matematico. Il laboratorio si caratterizza come spazio fisico e mentale, con l’utilizzo del </w:t>
            </w:r>
            <w:proofErr w:type="spellStart"/>
            <w:r w:rsidRPr="00AD18B3">
              <w:rPr>
                <w:rFonts w:asciiTheme="minorHAnsi" w:eastAsiaTheme="minorHAnsi" w:hAnsiTheme="minorHAnsi" w:cstheme="minorHAnsi"/>
                <w:color w:val="auto"/>
              </w:rPr>
              <w:t>problem</w:t>
            </w:r>
            <w:proofErr w:type="spellEnd"/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 </w:t>
            </w:r>
            <w:proofErr w:type="spellStart"/>
            <w:r w:rsidRPr="00AD18B3">
              <w:rPr>
                <w:rFonts w:asciiTheme="minorHAnsi" w:eastAsiaTheme="minorHAnsi" w:hAnsiTheme="minorHAnsi" w:cstheme="minorHAnsi"/>
                <w:color w:val="auto"/>
              </w:rPr>
              <w:t>posing</w:t>
            </w:r>
            <w:proofErr w:type="spellEnd"/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, del </w:t>
            </w:r>
            <w:proofErr w:type="spellStart"/>
            <w:r w:rsidRPr="00AD18B3">
              <w:rPr>
                <w:rFonts w:asciiTheme="minorHAnsi" w:eastAsiaTheme="minorHAnsi" w:hAnsiTheme="minorHAnsi" w:cstheme="minorHAnsi"/>
                <w:color w:val="auto"/>
              </w:rPr>
              <w:t>problem</w:t>
            </w:r>
            <w:proofErr w:type="spellEnd"/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 </w:t>
            </w:r>
            <w:proofErr w:type="spellStart"/>
            <w:r w:rsidRPr="00AD18B3">
              <w:rPr>
                <w:rFonts w:asciiTheme="minorHAnsi" w:eastAsiaTheme="minorHAnsi" w:hAnsiTheme="minorHAnsi" w:cstheme="minorHAnsi"/>
                <w:color w:val="auto"/>
              </w:rPr>
              <w:t>solving</w:t>
            </w:r>
            <w:proofErr w:type="spellEnd"/>
            <w:r w:rsidRPr="00AD18B3">
              <w:rPr>
                <w:rFonts w:asciiTheme="minorHAnsi" w:eastAsiaTheme="minorHAnsi" w:hAnsiTheme="minorHAnsi" w:cstheme="minorHAnsi"/>
                <w:color w:val="auto"/>
              </w:rPr>
              <w:t>, della modellizzazione per favorire e facilitare la comprensione e la decodificazione del reale. Lo studente è al centro di questo percorso induttivo, raccoglie le evidenze e le mette in relazione tra loro argomentando intorno ad una possibile soluzione; saranno, quindi, fondamentali il lavoro di gruppo e i momenti di riflessione condivisa in cui anche la discussione sull’errore è un importante momento formativo per lo studente</w:t>
            </w:r>
          </w:p>
          <w:p w14:paraId="6447C891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8 Studentesse e studenti Primaria</w:t>
            </w:r>
          </w:p>
        </w:tc>
      </w:tr>
      <w:tr w:rsidR="00711C89" w:rsidRPr="00AD18B3" w14:paraId="6A886B36" w14:textId="77777777" w:rsidTr="00835534">
        <w:tc>
          <w:tcPr>
            <w:tcW w:w="1127" w:type="dxa"/>
          </w:tcPr>
          <w:p w14:paraId="0FE53500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7 </w:t>
            </w:r>
          </w:p>
        </w:tc>
        <w:tc>
          <w:tcPr>
            <w:tcW w:w="1670" w:type="dxa"/>
          </w:tcPr>
          <w:p w14:paraId="672F0B67" w14:textId="5AE8D5FE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Competenza in Scienze,</w:t>
            </w:r>
            <w:r w:rsidR="00EF453B"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 </w:t>
            </w:r>
            <w:r w:rsidRPr="00AD18B3">
              <w:rPr>
                <w:rFonts w:asciiTheme="minorHAnsi" w:eastAsiaTheme="minorHAnsi" w:hAnsiTheme="minorHAnsi" w:cstheme="minorHAnsi"/>
                <w:color w:val="auto"/>
              </w:rPr>
              <w:t>Tecnologie,</w:t>
            </w:r>
            <w:r w:rsidR="00EF453B"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 </w:t>
            </w:r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Ingegneria e </w:t>
            </w:r>
            <w:r w:rsidRPr="00AD18B3">
              <w:rPr>
                <w:rFonts w:asciiTheme="minorHAnsi" w:eastAsiaTheme="minorHAnsi" w:hAnsiTheme="minorHAnsi" w:cstheme="minorHAnsi"/>
                <w:color w:val="auto"/>
              </w:rPr>
              <w:lastRenderedPageBreak/>
              <w:t>Matematica (STEM): Laboratorio di scienze</w:t>
            </w:r>
          </w:p>
        </w:tc>
        <w:tc>
          <w:tcPr>
            <w:tcW w:w="236" w:type="dxa"/>
          </w:tcPr>
          <w:p w14:paraId="12D5566C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lastRenderedPageBreak/>
              <w:t>30 ORE</w:t>
            </w:r>
          </w:p>
        </w:tc>
        <w:tc>
          <w:tcPr>
            <w:tcW w:w="6657" w:type="dxa"/>
          </w:tcPr>
          <w:p w14:paraId="1D612535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Le STEM vanno nella direzione di un approccio integrato alle discipline di ambito scientifico. Nel laboratorio si offre agli alunni il confronto con l’oggetto di studio (un problema reale o un fenomeno riprodotto in laboratorio), si pongono delle </w:t>
            </w:r>
            <w:r w:rsidRPr="00AD18B3">
              <w:rPr>
                <w:rFonts w:asciiTheme="minorHAnsi" w:eastAsiaTheme="minorHAnsi" w:hAnsiTheme="minorHAnsi" w:cstheme="minorHAnsi"/>
                <w:color w:val="auto"/>
              </w:rPr>
              <w:lastRenderedPageBreak/>
              <w:t>domande significative, si formulano e confrontano delle ipotesi, le si verificano attraverso esperimenti da loro progettati e se ne discutono i risultati con i propri compagni e con il docente per concludere con una nuova domanda di ricerca</w:t>
            </w:r>
          </w:p>
          <w:p w14:paraId="32DD3008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18 Studentesse e studenti Primaria</w:t>
            </w:r>
          </w:p>
        </w:tc>
      </w:tr>
      <w:tr w:rsidR="00711C89" w:rsidRPr="00AD18B3" w14:paraId="7AC5C2C0" w14:textId="77777777" w:rsidTr="00835534">
        <w:tc>
          <w:tcPr>
            <w:tcW w:w="1127" w:type="dxa"/>
          </w:tcPr>
          <w:p w14:paraId="0E85DB53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lastRenderedPageBreak/>
              <w:t>8</w:t>
            </w:r>
          </w:p>
        </w:tc>
        <w:tc>
          <w:tcPr>
            <w:tcW w:w="1670" w:type="dxa"/>
          </w:tcPr>
          <w:p w14:paraId="403BB76C" w14:textId="40E894D5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Competenza in Scienze,</w:t>
            </w:r>
            <w:r w:rsidR="00EF453B"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 </w:t>
            </w:r>
            <w:r w:rsidRPr="00AD18B3">
              <w:rPr>
                <w:rFonts w:asciiTheme="minorHAnsi" w:eastAsiaTheme="minorHAnsi" w:hAnsiTheme="minorHAnsi" w:cstheme="minorHAnsi"/>
                <w:color w:val="auto"/>
              </w:rPr>
              <w:t>Tecnologie,</w:t>
            </w:r>
            <w:r w:rsidR="00EF453B" w:rsidRPr="00AD18B3">
              <w:rPr>
                <w:rFonts w:asciiTheme="minorHAnsi" w:eastAsiaTheme="minorHAnsi" w:hAnsiTheme="minorHAnsi" w:cstheme="minorHAnsi"/>
                <w:color w:val="auto"/>
              </w:rPr>
              <w:t xml:space="preserve"> </w:t>
            </w:r>
            <w:r w:rsidRPr="00AD18B3">
              <w:rPr>
                <w:rFonts w:asciiTheme="minorHAnsi" w:eastAsiaTheme="minorHAnsi" w:hAnsiTheme="minorHAnsi" w:cstheme="minorHAnsi"/>
                <w:color w:val="auto"/>
              </w:rPr>
              <w:t>Ingegneria e Matematica (STEM): Laboratorio di scienze 2</w:t>
            </w:r>
          </w:p>
        </w:tc>
        <w:tc>
          <w:tcPr>
            <w:tcW w:w="236" w:type="dxa"/>
          </w:tcPr>
          <w:p w14:paraId="4DF893E2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30 ORE</w:t>
            </w:r>
          </w:p>
        </w:tc>
        <w:tc>
          <w:tcPr>
            <w:tcW w:w="6657" w:type="dxa"/>
          </w:tcPr>
          <w:p w14:paraId="544E2349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Le STEM vanno nella direzione di un approccio integrato alle discipline di ambito scientifico. Nel laboratorio si offre agli alunni il confronto con l’oggetto di studio (un problema reale o un fenomeno riprodotto in laboratorio), si pongono delle domande significative, si formulano e confrontano delle ipotesi, le si verificano attraverso esperimenti da loro progettati e se ne discutono i risultati con i propri compagni e con il docente per concludere con una nuova domanda di ricerca</w:t>
            </w:r>
          </w:p>
          <w:p w14:paraId="54AC8DB9" w14:textId="77777777" w:rsidR="00711C89" w:rsidRPr="00AD18B3" w:rsidRDefault="00711C89" w:rsidP="00711C89">
            <w:pPr>
              <w:rPr>
                <w:rFonts w:asciiTheme="minorHAnsi" w:eastAsiaTheme="minorHAnsi" w:hAnsiTheme="minorHAnsi" w:cstheme="minorHAnsi"/>
                <w:color w:val="auto"/>
              </w:rPr>
            </w:pPr>
            <w:r w:rsidRPr="00AD18B3">
              <w:rPr>
                <w:rFonts w:asciiTheme="minorHAnsi" w:eastAsiaTheme="minorHAnsi" w:hAnsiTheme="minorHAnsi" w:cstheme="minorHAnsi"/>
                <w:color w:val="auto"/>
              </w:rPr>
              <w:t>18 Studentesse e studenti Secondaria primo grado</w:t>
            </w:r>
          </w:p>
        </w:tc>
      </w:tr>
    </w:tbl>
    <w:p w14:paraId="0FCD4A12" w14:textId="77777777" w:rsidR="00FA6F37" w:rsidRPr="00AD18B3" w:rsidRDefault="00FA6F37">
      <w:pPr>
        <w:spacing w:after="0"/>
        <w:ind w:left="-1133" w:right="10862"/>
        <w:rPr>
          <w:rFonts w:asciiTheme="minorHAnsi" w:hAnsiTheme="minorHAnsi" w:cstheme="minorHAnsi"/>
        </w:rPr>
      </w:pPr>
    </w:p>
    <w:p w14:paraId="39BAB404" w14:textId="421AE12D" w:rsidR="00FA6F37" w:rsidRPr="00AD18B3" w:rsidRDefault="00FA6F37">
      <w:pPr>
        <w:spacing w:after="158"/>
        <w:rPr>
          <w:rFonts w:asciiTheme="minorHAnsi" w:hAnsiTheme="minorHAnsi" w:cstheme="minorHAnsi"/>
        </w:rPr>
      </w:pPr>
    </w:p>
    <w:p w14:paraId="4A98D5DE" w14:textId="1C3D4AB3" w:rsidR="00FA6F37" w:rsidRPr="00AD18B3" w:rsidRDefault="005019CC">
      <w:pPr>
        <w:spacing w:after="0"/>
        <w:rPr>
          <w:rFonts w:asciiTheme="minorHAnsi" w:eastAsia="Times New Roman" w:hAnsiTheme="minorHAnsi" w:cstheme="minorHAnsi"/>
        </w:rPr>
      </w:pPr>
      <w:r w:rsidRPr="00AD18B3">
        <w:rPr>
          <w:rFonts w:asciiTheme="minorHAnsi" w:eastAsia="Times New Roman" w:hAnsiTheme="minorHAnsi" w:cstheme="minorHAnsi"/>
        </w:rPr>
        <w:t xml:space="preserve"> </w:t>
      </w:r>
    </w:p>
    <w:p w14:paraId="76677636" w14:textId="7A2EF6DE" w:rsidR="00C9090C" w:rsidRPr="00AD18B3" w:rsidRDefault="00C9090C">
      <w:pPr>
        <w:spacing w:after="0"/>
        <w:rPr>
          <w:rFonts w:asciiTheme="minorHAnsi" w:hAnsiTheme="minorHAnsi" w:cstheme="minorHAnsi"/>
        </w:rPr>
      </w:pPr>
    </w:p>
    <w:p w14:paraId="2A2DBC36" w14:textId="77777777" w:rsidR="00C9090C" w:rsidRPr="00AD18B3" w:rsidRDefault="00C9090C" w:rsidP="00C9090C">
      <w:pPr>
        <w:suppressAutoHyphens/>
        <w:spacing w:after="200" w:line="276" w:lineRule="auto"/>
        <w:jc w:val="center"/>
        <w:rPr>
          <w:rFonts w:asciiTheme="minorHAnsi" w:eastAsia="ヒラギノ角ゴ Pro W3" w:hAnsiTheme="minorHAnsi" w:cstheme="minorHAnsi"/>
          <w:b/>
          <w:lang w:val="en-US" w:eastAsia="zh-CN"/>
        </w:rPr>
      </w:pPr>
      <w:proofErr w:type="spellStart"/>
      <w:r w:rsidRPr="00AD18B3">
        <w:rPr>
          <w:rFonts w:asciiTheme="minorHAnsi" w:eastAsia="ヒラギノ角ゴ Pro W3" w:hAnsiTheme="minorHAnsi" w:cstheme="minorHAnsi"/>
          <w:b/>
          <w:lang w:val="en-US" w:eastAsia="zh-CN"/>
        </w:rPr>
        <w:t>Informativa</w:t>
      </w:r>
      <w:proofErr w:type="spellEnd"/>
    </w:p>
    <w:p w14:paraId="318B1651" w14:textId="77777777" w:rsidR="00C9090C" w:rsidRPr="00AD18B3" w:rsidRDefault="00C9090C" w:rsidP="00C9090C">
      <w:pPr>
        <w:suppressAutoHyphens/>
        <w:spacing w:after="200" w:line="276" w:lineRule="auto"/>
        <w:jc w:val="both"/>
        <w:rPr>
          <w:rFonts w:asciiTheme="minorHAnsi" w:eastAsia="ヒラギノ角ゴ Pro W3" w:hAnsiTheme="minorHAnsi" w:cstheme="minorHAnsi"/>
          <w:lang w:val="en-US" w:eastAsia="zh-CN"/>
        </w:rPr>
      </w:pP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Informiamo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che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l’Istituto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Comprensivo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Casoria 3 Carducci King in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riferimento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alle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finalità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istituzionali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dell’istruzione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e </w:t>
      </w:r>
      <w:proofErr w:type="spellStart"/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della</w:t>
      </w:r>
      <w:proofErr w:type="spellEnd"/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formazione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e ad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ogni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attività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ad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esse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strumentale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raccoglie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registra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elabora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conserva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e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custodisce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personali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identificativi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soggetti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con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quali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entra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in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relazione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nell’ambito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delle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procedure per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l’erogazione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servizi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formativi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>.</w:t>
      </w:r>
    </w:p>
    <w:p w14:paraId="3FE3F6EB" w14:textId="77777777" w:rsidR="00C9090C" w:rsidRPr="00AD18B3" w:rsidRDefault="00C9090C" w:rsidP="00C9090C">
      <w:pPr>
        <w:suppressAutoHyphens/>
        <w:spacing w:after="200" w:line="276" w:lineRule="auto"/>
        <w:jc w:val="both"/>
        <w:rPr>
          <w:rFonts w:asciiTheme="minorHAnsi" w:eastAsia="ヒラギノ角ゴ Pro W3" w:hAnsiTheme="minorHAnsi" w:cstheme="minorHAnsi"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In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applicazione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D.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Lgs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. 196/2003,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personali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sono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trattati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in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modo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lecito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secondo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correttezza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e con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adozione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idonee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misure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protezione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relativamente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all’ambiente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in cui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vengono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custoditi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al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sistema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adottato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per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elaborarli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soggetti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incaricati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del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trattamento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>.</w:t>
      </w:r>
    </w:p>
    <w:p w14:paraId="278478E1" w14:textId="77777777" w:rsidR="00C9090C" w:rsidRPr="00AD18B3" w:rsidRDefault="00C9090C" w:rsidP="00C9090C">
      <w:pPr>
        <w:suppressAutoHyphens/>
        <w:spacing w:after="200" w:line="276" w:lineRule="auto"/>
        <w:jc w:val="both"/>
        <w:rPr>
          <w:rFonts w:asciiTheme="minorHAnsi" w:eastAsia="ヒラギノ角ゴ Pro W3" w:hAnsiTheme="minorHAnsi" w:cstheme="minorHAnsi"/>
          <w:lang w:val="en-US" w:eastAsia="zh-CN"/>
        </w:rPr>
      </w:pP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Titolare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Trattamento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è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Dirigente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Scolastico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quale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Rappresentante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dell’Istituto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>.</w:t>
      </w:r>
    </w:p>
    <w:p w14:paraId="201E0B9C" w14:textId="77777777" w:rsidR="00C9090C" w:rsidRPr="00AD18B3" w:rsidRDefault="00C9090C" w:rsidP="00C9090C">
      <w:pPr>
        <w:suppressAutoHyphens/>
        <w:spacing w:after="200" w:line="276" w:lineRule="auto"/>
        <w:jc w:val="both"/>
        <w:rPr>
          <w:rFonts w:asciiTheme="minorHAnsi" w:eastAsia="ヒラギノ角ゴ Pro W3" w:hAnsiTheme="minorHAnsi" w:cstheme="minorHAnsi"/>
          <w:lang w:val="en-US" w:eastAsia="zh-CN"/>
        </w:rPr>
      </w:pP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Responsabile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del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Trattamento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è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DSGA .</w:t>
      </w:r>
      <w:proofErr w:type="gramEnd"/>
    </w:p>
    <w:p w14:paraId="3BB0182B" w14:textId="77777777" w:rsidR="00C9090C" w:rsidRPr="00AD18B3" w:rsidRDefault="00C9090C" w:rsidP="00C9090C">
      <w:pPr>
        <w:suppressAutoHyphens/>
        <w:spacing w:after="200" w:line="276" w:lineRule="auto"/>
        <w:jc w:val="both"/>
        <w:rPr>
          <w:rFonts w:asciiTheme="minorHAnsi" w:eastAsia="ヒラギノ角ゴ Pro W3" w:hAnsiTheme="minorHAnsi" w:cstheme="minorHAnsi"/>
          <w:lang w:val="en-US" w:eastAsia="zh-CN"/>
        </w:rPr>
      </w:pP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Incaricati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Trattamento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sono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personale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addetto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all’Ufficio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Segreteria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componenti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Gruppo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Progetto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Tutor.</w:t>
      </w:r>
    </w:p>
    <w:p w14:paraId="6D9C01CF" w14:textId="77777777" w:rsidR="00C9090C" w:rsidRPr="00AD18B3" w:rsidRDefault="00C9090C" w:rsidP="00C9090C">
      <w:pPr>
        <w:suppressAutoHyphens/>
        <w:spacing w:after="200" w:line="276" w:lineRule="auto"/>
        <w:jc w:val="both"/>
        <w:rPr>
          <w:rFonts w:asciiTheme="minorHAnsi" w:eastAsia="ヒラギノ角ゴ Pro W3" w:hAnsiTheme="minorHAnsi" w:cstheme="minorHAnsi"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possono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essere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comunque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trattati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in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relazione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ad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adempimenti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relativi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o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connessi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alla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gestione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progetto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>.</w:t>
      </w:r>
    </w:p>
    <w:p w14:paraId="14FE5A63" w14:textId="77777777" w:rsidR="00C9090C" w:rsidRPr="00AD18B3" w:rsidRDefault="00C9090C" w:rsidP="00C9090C">
      <w:pPr>
        <w:suppressAutoHyphens/>
        <w:spacing w:after="200" w:line="276" w:lineRule="auto"/>
        <w:jc w:val="both"/>
        <w:rPr>
          <w:rFonts w:asciiTheme="minorHAnsi" w:eastAsia="ヒラギノ角ゴ Pro W3" w:hAnsiTheme="minorHAnsi" w:cstheme="minorHAnsi"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lang w:val="en-US" w:eastAsia="zh-CN"/>
        </w:rPr>
        <w:lastRenderedPageBreak/>
        <w:t xml:space="preserve">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in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nessun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caso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vengono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comunicati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soggetti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privati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senza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preventivo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consenso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scritto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dell’interessato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>.</w:t>
      </w:r>
    </w:p>
    <w:p w14:paraId="7CDE48ED" w14:textId="77777777" w:rsidR="00C9090C" w:rsidRPr="00AD18B3" w:rsidRDefault="00C9090C" w:rsidP="00C9090C">
      <w:pPr>
        <w:suppressAutoHyphens/>
        <w:spacing w:after="200" w:line="276" w:lineRule="auto"/>
        <w:jc w:val="both"/>
        <w:rPr>
          <w:rFonts w:asciiTheme="minorHAnsi" w:eastAsia="ヒラギノ角ゴ Pro W3" w:hAnsiTheme="minorHAnsi" w:cstheme="minorHAnsi"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Al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soggetto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interessato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sono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riconosciuti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diritto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di accesso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personali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e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gli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altri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diritti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definiti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dall’art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. 7 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D.Lgs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>. 196/03.</w:t>
      </w:r>
    </w:p>
    <w:p w14:paraId="76A09871" w14:textId="77777777" w:rsidR="00C9090C" w:rsidRPr="00AD18B3" w:rsidRDefault="00C9090C" w:rsidP="00C9090C">
      <w:pPr>
        <w:suppressAutoHyphens/>
        <w:spacing w:after="200" w:line="276" w:lineRule="auto"/>
        <w:jc w:val="both"/>
        <w:rPr>
          <w:rFonts w:asciiTheme="minorHAnsi" w:eastAsia="ヒラギノ角ゴ Pro W3" w:hAnsiTheme="minorHAnsi" w:cstheme="minorHAnsi"/>
          <w:lang w:val="en-US" w:eastAsia="zh-CN"/>
        </w:rPr>
      </w:pP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sottoscritto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ricevuta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l’informativa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di cui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all’art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. 13 del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D.Lgs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. 196/03,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esprime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proprio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consenso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affinché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personali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forniti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con la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presente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richiesta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possano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essere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trattati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nel</w:t>
      </w:r>
      <w:proofErr w:type="spellEnd"/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rispetto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del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D.Lgs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. 196/03 per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gli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adempimenti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connessi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alla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presente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procedura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.                                                        </w:t>
      </w:r>
    </w:p>
    <w:p w14:paraId="0A051A12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</w:p>
    <w:p w14:paraId="00C5D120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sottoscritti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dichiarano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di aver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preso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visione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bando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e di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accettarne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contenuto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. In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caso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partecipazione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sottoscritto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impegna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a far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frequentare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/la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proprio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/a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figlio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/a con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costanza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ed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impegno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consapevole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che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per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l’amministrazione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il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progetto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ha un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impatto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notevole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sia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in termini di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costi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che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gestione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>.</w:t>
      </w:r>
    </w:p>
    <w:p w14:paraId="3FF46F06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Si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precisa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che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l’Istituto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Comprensivo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Casoria 3 Carducci 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King ,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depositario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personali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potrà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richiesta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fornire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all’autorità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competente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del MIUR le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informazioni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necessarie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per le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attività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monitoraggio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e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valutazione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del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processo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formativo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a cui è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ammesso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l'allievo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>/a.</w:t>
      </w:r>
    </w:p>
    <w:p w14:paraId="1F540E14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sottoscritti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avendo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ricevuto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l’informativa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sul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trattamento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personali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loro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e del/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della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proprio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/a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figlio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/a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autorizzano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codesto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Istituto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al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loro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trattamento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solo per le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finalità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connesse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con la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partecipazione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alle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attività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formativa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previste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dal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progetto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.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Infine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dichiarano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allegare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alla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presente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: </w:t>
      </w:r>
    </w:p>
    <w:p w14:paraId="76ACCC7C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Scheda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notizie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partecipante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</w:p>
    <w:p w14:paraId="5E2DAC3A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</w:p>
    <w:p w14:paraId="19351E97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</w:p>
    <w:p w14:paraId="25E34174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</w:p>
    <w:p w14:paraId="1A52B444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</w:p>
    <w:p w14:paraId="71DA6639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lang w:val="en-US" w:eastAsia="zh-CN"/>
        </w:rPr>
        <w:t>Data</w:t>
      </w: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>,  _</w:t>
      </w:r>
      <w:proofErr w:type="gram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__________________________ </w:t>
      </w:r>
    </w:p>
    <w:p w14:paraId="62908A85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</w:p>
    <w:p w14:paraId="5E1F0D38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            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Firme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genitori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       ___________________________________________</w:t>
      </w:r>
    </w:p>
    <w:p w14:paraId="684B15AD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</w:p>
    <w:p w14:paraId="238B831D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            </w:t>
      </w:r>
    </w:p>
    <w:p w14:paraId="3A31AD47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                                                            _________________________________________________</w:t>
      </w:r>
      <w:r w:rsidRPr="00AD18B3">
        <w:rPr>
          <w:rFonts w:asciiTheme="minorHAnsi" w:eastAsia="ヒラギノ角ゴ Pro W3" w:hAnsiTheme="minorHAnsi" w:cstheme="minorHAnsi"/>
          <w:lang w:val="en-US" w:eastAsia="zh-CN"/>
        </w:rPr>
        <w:softHyphen/>
      </w:r>
      <w:r w:rsidRPr="00AD18B3">
        <w:rPr>
          <w:rFonts w:asciiTheme="minorHAnsi" w:eastAsia="ヒラギノ角ゴ Pro W3" w:hAnsiTheme="minorHAnsi" w:cstheme="minorHAnsi"/>
          <w:lang w:val="en-US" w:eastAsia="zh-CN"/>
        </w:rPr>
        <w:softHyphen/>
      </w:r>
      <w:r w:rsidRPr="00AD18B3">
        <w:rPr>
          <w:rFonts w:asciiTheme="minorHAnsi" w:eastAsia="ヒラギノ角ゴ Pro W3" w:hAnsiTheme="minorHAnsi" w:cstheme="minorHAnsi"/>
          <w:lang w:val="en-US" w:eastAsia="zh-CN"/>
        </w:rPr>
        <w:softHyphen/>
      </w:r>
    </w:p>
    <w:p w14:paraId="1ED14A0C" w14:textId="77777777" w:rsidR="00C9090C" w:rsidRPr="00AD18B3" w:rsidRDefault="00C9090C" w:rsidP="00C9090C">
      <w:pPr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</w:p>
    <w:p w14:paraId="5E126C40" w14:textId="77777777" w:rsidR="00C9090C" w:rsidRPr="00AD18B3" w:rsidRDefault="00C9090C" w:rsidP="00C9090C">
      <w:pPr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</w:p>
    <w:p w14:paraId="03CFAE71" w14:textId="77777777" w:rsidR="00C9090C" w:rsidRPr="00AD18B3" w:rsidRDefault="00C9090C" w:rsidP="00C9090C">
      <w:pPr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</w:p>
    <w:p w14:paraId="21C838B4" w14:textId="77777777" w:rsidR="00C9090C" w:rsidRPr="00AD18B3" w:rsidRDefault="00C9090C" w:rsidP="00C9090C">
      <w:pPr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</w:p>
    <w:p w14:paraId="19340445" w14:textId="77777777" w:rsidR="00C9090C" w:rsidRPr="00AD18B3" w:rsidRDefault="00C9090C" w:rsidP="00C9090C">
      <w:pPr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</w:p>
    <w:p w14:paraId="7B948B5A" w14:textId="77777777" w:rsidR="00C9090C" w:rsidRPr="00AD18B3" w:rsidRDefault="00C9090C" w:rsidP="00C9090C">
      <w:pPr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</w:p>
    <w:p w14:paraId="0CB2F60F" w14:textId="77777777" w:rsidR="00C9090C" w:rsidRPr="00AD18B3" w:rsidRDefault="00C9090C" w:rsidP="00C9090C">
      <w:pPr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</w:p>
    <w:p w14:paraId="48964264" w14:textId="77777777" w:rsidR="00C9090C" w:rsidRPr="00AD18B3" w:rsidRDefault="00C9090C" w:rsidP="00C9090C">
      <w:pPr>
        <w:tabs>
          <w:tab w:val="left" w:pos="3332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Si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allegano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documenti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identità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genitori</w:t>
      </w:r>
      <w:proofErr w:type="spellEnd"/>
    </w:p>
    <w:p w14:paraId="477DBEDC" w14:textId="77777777" w:rsidR="00C9090C" w:rsidRPr="00AD18B3" w:rsidRDefault="00C9090C" w:rsidP="00C9090C">
      <w:pPr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</w:p>
    <w:p w14:paraId="00D904B9" w14:textId="77777777" w:rsidR="00AD18B3" w:rsidRDefault="00AD18B3" w:rsidP="00704750">
      <w:pPr>
        <w:tabs>
          <w:tab w:val="left" w:pos="2897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b/>
          <w:sz w:val="24"/>
          <w:lang w:val="en-US" w:eastAsia="zh-CN"/>
        </w:rPr>
      </w:pPr>
    </w:p>
    <w:p w14:paraId="2096E08A" w14:textId="77777777" w:rsidR="00AD18B3" w:rsidRDefault="00AD18B3" w:rsidP="00704750">
      <w:pPr>
        <w:tabs>
          <w:tab w:val="left" w:pos="2897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b/>
          <w:sz w:val="24"/>
          <w:lang w:val="en-US" w:eastAsia="zh-CN"/>
        </w:rPr>
      </w:pPr>
    </w:p>
    <w:p w14:paraId="5730C280" w14:textId="77777777" w:rsidR="00AD18B3" w:rsidRDefault="00AD18B3" w:rsidP="00704750">
      <w:pPr>
        <w:tabs>
          <w:tab w:val="left" w:pos="2897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b/>
          <w:sz w:val="24"/>
          <w:lang w:val="en-US" w:eastAsia="zh-CN"/>
        </w:rPr>
      </w:pPr>
    </w:p>
    <w:p w14:paraId="10D66ADF" w14:textId="77777777" w:rsidR="00AD18B3" w:rsidRPr="00AD18B3" w:rsidRDefault="00AD18B3" w:rsidP="00704750">
      <w:pPr>
        <w:tabs>
          <w:tab w:val="left" w:pos="2897"/>
        </w:tabs>
        <w:suppressAutoHyphens/>
        <w:spacing w:after="0" w:line="240" w:lineRule="auto"/>
        <w:rPr>
          <w:rFonts w:asciiTheme="minorHAnsi" w:eastAsia="ヒラギノ角ゴ Pro W3" w:hAnsiTheme="minorHAnsi" w:cstheme="minorHAnsi"/>
          <w:b/>
          <w:sz w:val="24"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b/>
          <w:sz w:val="24"/>
          <w:lang w:val="en-US" w:eastAsia="zh-CN"/>
        </w:rPr>
        <w:lastRenderedPageBreak/>
        <w:t>All. 2</w:t>
      </w:r>
    </w:p>
    <w:p w14:paraId="3C300532" w14:textId="0CCEB193" w:rsidR="00704750" w:rsidRPr="00AD18B3" w:rsidRDefault="00704750" w:rsidP="00704750">
      <w:pPr>
        <w:tabs>
          <w:tab w:val="left" w:pos="2897"/>
        </w:tabs>
        <w:suppressAutoHyphens/>
        <w:spacing w:after="0" w:line="240" w:lineRule="auto"/>
        <w:rPr>
          <w:rFonts w:asciiTheme="minorHAnsi" w:eastAsia="Times New Roman" w:hAnsiTheme="minorHAnsi" w:cstheme="minorHAnsi"/>
          <w:b/>
          <w:sz w:val="24"/>
          <w:lang w:bidi="x-none"/>
        </w:rPr>
      </w:pPr>
      <w:r w:rsidRPr="00AD18B3">
        <w:rPr>
          <w:rFonts w:asciiTheme="minorHAnsi" w:eastAsia="ヒラギノ角ゴ Pro W3" w:hAnsiTheme="minorHAnsi" w:cstheme="minorHAnsi"/>
          <w:b/>
          <w:sz w:val="24"/>
          <w:lang w:val="en-US" w:eastAsia="zh-CN"/>
        </w:rPr>
        <w:t>SCHEDA NOTIZIE PARTECIPANTE</w:t>
      </w:r>
    </w:p>
    <w:p w14:paraId="19443465" w14:textId="77777777" w:rsidR="00704750" w:rsidRPr="00AD18B3" w:rsidRDefault="00704750" w:rsidP="00704750">
      <w:pPr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2"/>
        <w:gridCol w:w="6787"/>
      </w:tblGrid>
      <w:tr w:rsidR="00704750" w:rsidRPr="00AD18B3" w14:paraId="55990F9A" w14:textId="77777777" w:rsidTr="00AD18B3">
        <w:tc>
          <w:tcPr>
            <w:tcW w:w="2932" w:type="dxa"/>
            <w:shd w:val="clear" w:color="auto" w:fill="auto"/>
          </w:tcPr>
          <w:p w14:paraId="152C5B0B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/>
                <w:lang w:bidi="x-none"/>
              </w:rPr>
            </w:pP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Codice</w:t>
            </w:r>
            <w:proofErr w:type="spellEnd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 xml:space="preserve"> </w:t>
            </w: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Fiscale</w:t>
            </w:r>
            <w:proofErr w:type="spellEnd"/>
          </w:p>
        </w:tc>
        <w:tc>
          <w:tcPr>
            <w:tcW w:w="6787" w:type="dxa"/>
            <w:shd w:val="clear" w:color="auto" w:fill="auto"/>
          </w:tcPr>
          <w:p w14:paraId="61AD6F70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2FFD85E0" w14:textId="77777777" w:rsidTr="00AD18B3">
        <w:tc>
          <w:tcPr>
            <w:tcW w:w="2932" w:type="dxa"/>
            <w:shd w:val="clear" w:color="auto" w:fill="auto"/>
          </w:tcPr>
          <w:p w14:paraId="6BF860B5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/>
                <w:lang w:bidi="x-none"/>
              </w:rPr>
            </w:pP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Cognome</w:t>
            </w:r>
            <w:proofErr w:type="spellEnd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 xml:space="preserve"> e Nome</w:t>
            </w:r>
          </w:p>
        </w:tc>
        <w:tc>
          <w:tcPr>
            <w:tcW w:w="6787" w:type="dxa"/>
            <w:shd w:val="clear" w:color="auto" w:fill="auto"/>
          </w:tcPr>
          <w:p w14:paraId="32A2F0D2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45E53862" w14:textId="77777777" w:rsidTr="00AD18B3">
        <w:tc>
          <w:tcPr>
            <w:tcW w:w="2932" w:type="dxa"/>
            <w:shd w:val="clear" w:color="auto" w:fill="auto"/>
          </w:tcPr>
          <w:p w14:paraId="2C05B732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/>
                <w:lang w:bidi="x-none"/>
              </w:rPr>
            </w:pP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Sesso</w:t>
            </w:r>
            <w:proofErr w:type="spellEnd"/>
          </w:p>
        </w:tc>
        <w:tc>
          <w:tcPr>
            <w:tcW w:w="6787" w:type="dxa"/>
            <w:shd w:val="clear" w:color="auto" w:fill="auto"/>
          </w:tcPr>
          <w:p w14:paraId="7251C450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230EE8F9" w14:textId="77777777" w:rsidTr="00AD18B3">
        <w:tc>
          <w:tcPr>
            <w:tcW w:w="2932" w:type="dxa"/>
            <w:shd w:val="clear" w:color="auto" w:fill="auto"/>
          </w:tcPr>
          <w:p w14:paraId="05B0E33E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/>
                <w:lang w:bidi="x-none"/>
              </w:rPr>
            </w:pP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Cittadinanza</w:t>
            </w:r>
            <w:proofErr w:type="spellEnd"/>
          </w:p>
        </w:tc>
        <w:tc>
          <w:tcPr>
            <w:tcW w:w="6787" w:type="dxa"/>
            <w:shd w:val="clear" w:color="auto" w:fill="auto"/>
          </w:tcPr>
          <w:p w14:paraId="6E0A7A9E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2B565644" w14:textId="77777777" w:rsidTr="00AD18B3">
        <w:tc>
          <w:tcPr>
            <w:tcW w:w="2932" w:type="dxa"/>
            <w:shd w:val="clear" w:color="auto" w:fill="auto"/>
          </w:tcPr>
          <w:p w14:paraId="0E0C6FC0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/>
                <w:lang w:bidi="x-none"/>
              </w:rPr>
            </w:pPr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 xml:space="preserve">Data di </w:t>
            </w: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nascita</w:t>
            </w:r>
            <w:proofErr w:type="spellEnd"/>
          </w:p>
        </w:tc>
        <w:tc>
          <w:tcPr>
            <w:tcW w:w="6787" w:type="dxa"/>
            <w:shd w:val="clear" w:color="auto" w:fill="auto"/>
          </w:tcPr>
          <w:p w14:paraId="0E27E3AF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60E4B28B" w14:textId="77777777" w:rsidTr="00AD18B3">
        <w:tc>
          <w:tcPr>
            <w:tcW w:w="2932" w:type="dxa"/>
            <w:shd w:val="clear" w:color="auto" w:fill="auto"/>
          </w:tcPr>
          <w:p w14:paraId="2A383031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/>
                <w:lang w:bidi="x-none"/>
              </w:rPr>
            </w:pP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Comune</w:t>
            </w:r>
            <w:proofErr w:type="spellEnd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 xml:space="preserve"> di </w:t>
            </w: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nascita</w:t>
            </w:r>
            <w:proofErr w:type="spellEnd"/>
          </w:p>
        </w:tc>
        <w:tc>
          <w:tcPr>
            <w:tcW w:w="6787" w:type="dxa"/>
            <w:shd w:val="clear" w:color="auto" w:fill="auto"/>
          </w:tcPr>
          <w:p w14:paraId="489D9833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78644118" w14:textId="77777777" w:rsidTr="00AD18B3">
        <w:tc>
          <w:tcPr>
            <w:tcW w:w="2932" w:type="dxa"/>
            <w:shd w:val="clear" w:color="auto" w:fill="auto"/>
          </w:tcPr>
          <w:p w14:paraId="40A26C6B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/>
                <w:lang w:bidi="x-none"/>
              </w:rPr>
            </w:pP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Provincia</w:t>
            </w:r>
            <w:proofErr w:type="spellEnd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 xml:space="preserve"> di </w:t>
            </w: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nascita</w:t>
            </w:r>
            <w:proofErr w:type="spellEnd"/>
          </w:p>
        </w:tc>
        <w:tc>
          <w:tcPr>
            <w:tcW w:w="6787" w:type="dxa"/>
            <w:shd w:val="clear" w:color="auto" w:fill="auto"/>
          </w:tcPr>
          <w:p w14:paraId="32260A42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1808EF8D" w14:textId="77777777" w:rsidTr="00AD18B3">
        <w:tc>
          <w:tcPr>
            <w:tcW w:w="2932" w:type="dxa"/>
            <w:shd w:val="clear" w:color="auto" w:fill="auto"/>
          </w:tcPr>
          <w:p w14:paraId="39221B9F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/>
                <w:lang w:bidi="x-none"/>
              </w:rPr>
            </w:pP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Paese</w:t>
            </w:r>
            <w:proofErr w:type="spellEnd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 xml:space="preserve"> </w:t>
            </w: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estero</w:t>
            </w:r>
            <w:proofErr w:type="spellEnd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 xml:space="preserve"> </w:t>
            </w: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nascita</w:t>
            </w:r>
            <w:proofErr w:type="spellEnd"/>
          </w:p>
        </w:tc>
        <w:tc>
          <w:tcPr>
            <w:tcW w:w="6787" w:type="dxa"/>
            <w:shd w:val="clear" w:color="auto" w:fill="auto"/>
          </w:tcPr>
          <w:p w14:paraId="6C8A7DCC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0C60481D" w14:textId="77777777" w:rsidTr="00AD18B3">
        <w:tc>
          <w:tcPr>
            <w:tcW w:w="2932" w:type="dxa"/>
            <w:shd w:val="clear" w:color="auto" w:fill="auto"/>
          </w:tcPr>
          <w:p w14:paraId="29DAB231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b/>
                <w:lang w:bidi="x-none"/>
              </w:rPr>
            </w:pP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Paese</w:t>
            </w:r>
            <w:proofErr w:type="spellEnd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 xml:space="preserve"> Estero </w:t>
            </w: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Residenza</w:t>
            </w:r>
            <w:proofErr w:type="spellEnd"/>
          </w:p>
        </w:tc>
        <w:tc>
          <w:tcPr>
            <w:tcW w:w="6787" w:type="dxa"/>
            <w:shd w:val="clear" w:color="auto" w:fill="auto"/>
          </w:tcPr>
          <w:p w14:paraId="45F2BD98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3687409F" w14:textId="77777777" w:rsidTr="00AD18B3">
        <w:tc>
          <w:tcPr>
            <w:tcW w:w="2932" w:type="dxa"/>
            <w:shd w:val="clear" w:color="auto" w:fill="auto"/>
          </w:tcPr>
          <w:p w14:paraId="64BB367B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Indirizzo</w:t>
            </w:r>
            <w:proofErr w:type="spellEnd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 xml:space="preserve"> </w:t>
            </w: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residenza</w:t>
            </w:r>
            <w:proofErr w:type="spellEnd"/>
            <w:r w:rsidRPr="00AD18B3">
              <w:rPr>
                <w:rFonts w:asciiTheme="minorHAnsi" w:eastAsia="Times New Roman" w:hAnsiTheme="minorHAnsi" w:cstheme="minorHAnsi"/>
                <w:lang w:bidi="x-none"/>
              </w:rPr>
              <w:t xml:space="preserve"> </w:t>
            </w:r>
          </w:p>
        </w:tc>
        <w:tc>
          <w:tcPr>
            <w:tcW w:w="6787" w:type="dxa"/>
            <w:shd w:val="clear" w:color="auto" w:fill="auto"/>
          </w:tcPr>
          <w:p w14:paraId="7D26047E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67A2C3A0" w14:textId="77777777" w:rsidTr="00AD18B3">
        <w:tc>
          <w:tcPr>
            <w:tcW w:w="2932" w:type="dxa"/>
            <w:shd w:val="clear" w:color="auto" w:fill="auto"/>
          </w:tcPr>
          <w:p w14:paraId="7DC6EE7F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Provincia</w:t>
            </w:r>
            <w:proofErr w:type="spellEnd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 xml:space="preserve"> </w:t>
            </w: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Residenza</w:t>
            </w:r>
            <w:proofErr w:type="spellEnd"/>
            <w:r w:rsidRPr="00AD18B3">
              <w:rPr>
                <w:rFonts w:asciiTheme="minorHAnsi" w:eastAsia="Times New Roman" w:hAnsiTheme="minorHAnsi" w:cstheme="minorHAnsi"/>
                <w:lang w:bidi="x-none"/>
              </w:rPr>
              <w:t xml:space="preserve"> </w:t>
            </w:r>
          </w:p>
        </w:tc>
        <w:tc>
          <w:tcPr>
            <w:tcW w:w="6787" w:type="dxa"/>
            <w:shd w:val="clear" w:color="auto" w:fill="auto"/>
          </w:tcPr>
          <w:p w14:paraId="53B87D10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6912C7DB" w14:textId="77777777" w:rsidTr="00AD18B3">
        <w:tc>
          <w:tcPr>
            <w:tcW w:w="2932" w:type="dxa"/>
            <w:shd w:val="clear" w:color="auto" w:fill="auto"/>
          </w:tcPr>
          <w:p w14:paraId="6A37B1C8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Comune</w:t>
            </w:r>
            <w:proofErr w:type="spellEnd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 xml:space="preserve">  </w:t>
            </w: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Residenza</w:t>
            </w:r>
            <w:proofErr w:type="spellEnd"/>
          </w:p>
        </w:tc>
        <w:tc>
          <w:tcPr>
            <w:tcW w:w="6787" w:type="dxa"/>
            <w:shd w:val="clear" w:color="auto" w:fill="auto"/>
          </w:tcPr>
          <w:p w14:paraId="75AC2BA1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3BAE6829" w14:textId="77777777" w:rsidTr="00AD18B3">
        <w:tc>
          <w:tcPr>
            <w:tcW w:w="2932" w:type="dxa"/>
            <w:shd w:val="clear" w:color="auto" w:fill="auto"/>
          </w:tcPr>
          <w:p w14:paraId="108A0CE1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 xml:space="preserve">Cap. </w:t>
            </w: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Residenza</w:t>
            </w:r>
            <w:proofErr w:type="spellEnd"/>
          </w:p>
        </w:tc>
        <w:tc>
          <w:tcPr>
            <w:tcW w:w="6787" w:type="dxa"/>
            <w:shd w:val="clear" w:color="auto" w:fill="auto"/>
          </w:tcPr>
          <w:p w14:paraId="1B1CD1EE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3532615E" w14:textId="77777777" w:rsidTr="00AD18B3">
        <w:tc>
          <w:tcPr>
            <w:tcW w:w="2932" w:type="dxa"/>
            <w:shd w:val="clear" w:color="auto" w:fill="auto"/>
          </w:tcPr>
          <w:p w14:paraId="2CDEB86C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Telefono</w:t>
            </w:r>
            <w:proofErr w:type="spellEnd"/>
          </w:p>
        </w:tc>
        <w:tc>
          <w:tcPr>
            <w:tcW w:w="6787" w:type="dxa"/>
            <w:shd w:val="clear" w:color="auto" w:fill="auto"/>
          </w:tcPr>
          <w:p w14:paraId="7755E4AB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2994E9B4" w14:textId="77777777" w:rsidTr="00AD18B3">
        <w:tc>
          <w:tcPr>
            <w:tcW w:w="2932" w:type="dxa"/>
            <w:shd w:val="clear" w:color="auto" w:fill="auto"/>
          </w:tcPr>
          <w:p w14:paraId="68CE26B1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E-mail</w:t>
            </w:r>
          </w:p>
        </w:tc>
        <w:tc>
          <w:tcPr>
            <w:tcW w:w="6787" w:type="dxa"/>
            <w:shd w:val="clear" w:color="auto" w:fill="auto"/>
          </w:tcPr>
          <w:p w14:paraId="47AF4272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5CAD7316" w14:textId="77777777" w:rsidTr="00AD18B3">
        <w:tc>
          <w:tcPr>
            <w:tcW w:w="2932" w:type="dxa"/>
            <w:shd w:val="clear" w:color="auto" w:fill="auto"/>
          </w:tcPr>
          <w:p w14:paraId="50D67382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  <w:proofErr w:type="spellStart"/>
            <w:r w:rsidRPr="00AD18B3">
              <w:rPr>
                <w:rFonts w:asciiTheme="minorHAnsi" w:eastAsia="ヒラギノ角ゴ Pro W3" w:hAnsiTheme="minorHAnsi" w:cstheme="minorHAnsi"/>
                <w:b/>
                <w:lang w:val="en-US" w:eastAsia="zh-CN"/>
              </w:rPr>
              <w:t>Altro</w:t>
            </w:r>
            <w:proofErr w:type="spellEnd"/>
          </w:p>
        </w:tc>
        <w:tc>
          <w:tcPr>
            <w:tcW w:w="6787" w:type="dxa"/>
            <w:shd w:val="clear" w:color="auto" w:fill="auto"/>
          </w:tcPr>
          <w:p w14:paraId="4E1A2941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16242086" w14:textId="77777777" w:rsidTr="00AD18B3">
        <w:tc>
          <w:tcPr>
            <w:tcW w:w="2932" w:type="dxa"/>
            <w:shd w:val="clear" w:color="auto" w:fill="auto"/>
          </w:tcPr>
          <w:p w14:paraId="0524EFFB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  <w:tc>
          <w:tcPr>
            <w:tcW w:w="6787" w:type="dxa"/>
            <w:shd w:val="clear" w:color="auto" w:fill="auto"/>
          </w:tcPr>
          <w:p w14:paraId="7517339E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1B4B062A" w14:textId="77777777" w:rsidTr="00AD18B3">
        <w:tc>
          <w:tcPr>
            <w:tcW w:w="2932" w:type="dxa"/>
            <w:shd w:val="clear" w:color="auto" w:fill="auto"/>
          </w:tcPr>
          <w:p w14:paraId="03006C5B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  <w:tc>
          <w:tcPr>
            <w:tcW w:w="6787" w:type="dxa"/>
            <w:shd w:val="clear" w:color="auto" w:fill="auto"/>
          </w:tcPr>
          <w:p w14:paraId="424990F6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7939613A" w14:textId="77777777" w:rsidTr="00AD18B3">
        <w:tc>
          <w:tcPr>
            <w:tcW w:w="2932" w:type="dxa"/>
            <w:shd w:val="clear" w:color="auto" w:fill="auto"/>
          </w:tcPr>
          <w:p w14:paraId="283826BE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  <w:tc>
          <w:tcPr>
            <w:tcW w:w="6787" w:type="dxa"/>
            <w:shd w:val="clear" w:color="auto" w:fill="auto"/>
          </w:tcPr>
          <w:p w14:paraId="0D330451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  <w:tr w:rsidR="00704750" w:rsidRPr="00AD18B3" w14:paraId="5E0A8689" w14:textId="77777777" w:rsidTr="00AD18B3">
        <w:tc>
          <w:tcPr>
            <w:tcW w:w="2932" w:type="dxa"/>
            <w:shd w:val="clear" w:color="auto" w:fill="auto"/>
          </w:tcPr>
          <w:p w14:paraId="2953EB0D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  <w:tc>
          <w:tcPr>
            <w:tcW w:w="6787" w:type="dxa"/>
            <w:shd w:val="clear" w:color="auto" w:fill="auto"/>
          </w:tcPr>
          <w:p w14:paraId="136D2AAA" w14:textId="77777777" w:rsidR="00704750" w:rsidRPr="00AD18B3" w:rsidRDefault="00704750" w:rsidP="00704750">
            <w:pPr>
              <w:suppressAutoHyphens/>
              <w:spacing w:after="0" w:line="240" w:lineRule="auto"/>
              <w:rPr>
                <w:rFonts w:asciiTheme="minorHAnsi" w:eastAsia="Times New Roman" w:hAnsiTheme="minorHAnsi" w:cstheme="minorHAnsi"/>
                <w:lang w:bidi="x-none"/>
              </w:rPr>
            </w:pPr>
          </w:p>
        </w:tc>
      </w:tr>
    </w:tbl>
    <w:p w14:paraId="54D81A3F" w14:textId="77777777" w:rsidR="00704750" w:rsidRPr="00AD18B3" w:rsidRDefault="00704750" w:rsidP="00704750">
      <w:pPr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</w:p>
    <w:p w14:paraId="0173D2FC" w14:textId="77777777" w:rsidR="00704750" w:rsidRPr="00AD18B3" w:rsidRDefault="00704750" w:rsidP="00704750">
      <w:pPr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</w:p>
    <w:p w14:paraId="5371B6D5" w14:textId="77777777" w:rsidR="00704750" w:rsidRPr="00AD18B3" w:rsidRDefault="00704750" w:rsidP="00704750">
      <w:pPr>
        <w:suppressAutoHyphens/>
        <w:spacing w:after="0" w:line="240" w:lineRule="auto"/>
        <w:rPr>
          <w:rFonts w:asciiTheme="minorHAnsi" w:eastAsia="ヒラギノ角ゴ Pro W3" w:hAnsiTheme="minorHAnsi" w:cstheme="minorHAnsi"/>
          <w:b/>
          <w:lang w:val="en-US" w:eastAsia="zh-CN"/>
        </w:rPr>
      </w:pPr>
    </w:p>
    <w:p w14:paraId="4C7FE671" w14:textId="5FB63364" w:rsidR="00704750" w:rsidRPr="00AD18B3" w:rsidRDefault="00704750" w:rsidP="00704750">
      <w:pPr>
        <w:suppressAutoHyphens/>
        <w:spacing w:after="0" w:line="240" w:lineRule="auto"/>
        <w:rPr>
          <w:rFonts w:asciiTheme="minorHAnsi" w:eastAsia="ヒラギノ角ゴ Pro W3" w:hAnsiTheme="minorHAnsi" w:cstheme="minorHAnsi"/>
          <w:b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b/>
          <w:lang w:val="en-US" w:eastAsia="zh-CN"/>
        </w:rPr>
        <w:t xml:space="preserve">Firma </w:t>
      </w:r>
      <w:proofErr w:type="spellStart"/>
      <w:r w:rsidRPr="00AD18B3">
        <w:rPr>
          <w:rFonts w:asciiTheme="minorHAnsi" w:eastAsia="ヒラギノ角ゴ Pro W3" w:hAnsiTheme="minorHAnsi" w:cstheme="minorHAnsi"/>
          <w:b/>
          <w:lang w:val="en-US" w:eastAsia="zh-CN"/>
        </w:rPr>
        <w:t>dei</w:t>
      </w:r>
      <w:proofErr w:type="spellEnd"/>
      <w:r w:rsidRPr="00AD18B3">
        <w:rPr>
          <w:rFonts w:asciiTheme="minorHAnsi" w:eastAsia="ヒラギノ角ゴ Pro W3" w:hAnsiTheme="minorHAnsi" w:cstheme="minorHAnsi"/>
          <w:b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b/>
          <w:lang w:val="en-US" w:eastAsia="zh-CN"/>
        </w:rPr>
        <w:t>Genitori</w:t>
      </w:r>
      <w:proofErr w:type="spellEnd"/>
      <w:r w:rsidRPr="00AD18B3">
        <w:rPr>
          <w:rFonts w:asciiTheme="minorHAnsi" w:eastAsia="ヒラギノ角ゴ Pro W3" w:hAnsiTheme="minorHAnsi" w:cstheme="minorHAnsi"/>
          <w:b/>
          <w:lang w:val="en-US" w:eastAsia="zh-CN"/>
        </w:rPr>
        <w:t xml:space="preserve">    _________________________________________________                </w:t>
      </w:r>
    </w:p>
    <w:p w14:paraId="61B852EB" w14:textId="77777777" w:rsidR="00704750" w:rsidRPr="00AD18B3" w:rsidRDefault="00704750" w:rsidP="00704750">
      <w:pPr>
        <w:suppressAutoHyphens/>
        <w:spacing w:after="0" w:line="240" w:lineRule="auto"/>
        <w:rPr>
          <w:rFonts w:asciiTheme="minorHAnsi" w:eastAsia="ヒラギノ角ゴ Pro W3" w:hAnsiTheme="minorHAnsi" w:cstheme="minorHAnsi"/>
          <w:b/>
          <w:lang w:val="en-US" w:eastAsia="zh-CN"/>
        </w:rPr>
      </w:pPr>
    </w:p>
    <w:p w14:paraId="7751E15A" w14:textId="12E9CB0B" w:rsidR="00704750" w:rsidRPr="00AD18B3" w:rsidRDefault="00AD18B3" w:rsidP="00704750">
      <w:pPr>
        <w:suppressAutoHyphens/>
        <w:spacing w:after="0" w:line="240" w:lineRule="auto"/>
        <w:rPr>
          <w:rFonts w:asciiTheme="minorHAnsi" w:eastAsia="ヒラギノ角ゴ Pro W3" w:hAnsiTheme="minorHAnsi" w:cstheme="minorHAnsi"/>
          <w:b/>
          <w:lang w:val="en-US" w:eastAsia="zh-CN"/>
        </w:rPr>
      </w:pPr>
      <w:r>
        <w:rPr>
          <w:rFonts w:asciiTheme="minorHAnsi" w:eastAsia="ヒラギノ角ゴ Pro W3" w:hAnsiTheme="minorHAnsi" w:cstheme="minorHAnsi"/>
          <w:b/>
          <w:lang w:val="en-US" w:eastAsia="zh-CN"/>
        </w:rPr>
        <w:t xml:space="preserve">                                     </w:t>
      </w:r>
      <w:r w:rsidR="00704750" w:rsidRPr="00AD18B3">
        <w:rPr>
          <w:rFonts w:asciiTheme="minorHAnsi" w:eastAsia="ヒラギノ角ゴ Pro W3" w:hAnsiTheme="minorHAnsi" w:cstheme="minorHAnsi"/>
          <w:b/>
          <w:lang w:val="en-US" w:eastAsia="zh-CN"/>
        </w:rPr>
        <w:t>_________________________________________________</w:t>
      </w:r>
    </w:p>
    <w:p w14:paraId="1B3F2DB0" w14:textId="77777777" w:rsidR="00704750" w:rsidRPr="00AD18B3" w:rsidRDefault="00704750" w:rsidP="00704750">
      <w:pPr>
        <w:suppressAutoHyphens/>
        <w:spacing w:after="0" w:line="240" w:lineRule="auto"/>
        <w:rPr>
          <w:rFonts w:asciiTheme="minorHAnsi" w:eastAsia="ヒラギノ角ゴ Pro W3" w:hAnsiTheme="minorHAnsi" w:cstheme="minorHAnsi"/>
          <w:b/>
          <w:lang w:val="en-US" w:eastAsia="zh-CN"/>
        </w:rPr>
      </w:pPr>
    </w:p>
    <w:p w14:paraId="61C8734E" w14:textId="77777777" w:rsidR="00704750" w:rsidRPr="00AD18B3" w:rsidRDefault="00704750" w:rsidP="00704750">
      <w:pPr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</w:p>
    <w:p w14:paraId="5694FC53" w14:textId="77777777" w:rsidR="00704750" w:rsidRPr="00AD18B3" w:rsidRDefault="00704750" w:rsidP="00704750">
      <w:pPr>
        <w:suppressAutoHyphens/>
        <w:spacing w:after="0" w:line="240" w:lineRule="auto"/>
        <w:rPr>
          <w:rFonts w:asciiTheme="minorHAnsi" w:eastAsia="ヒラギノ角ゴ Pro W3" w:hAnsiTheme="minorHAnsi" w:cstheme="minorHAnsi"/>
          <w:b/>
          <w:lang w:val="en-US" w:eastAsia="zh-CN"/>
        </w:rPr>
      </w:pPr>
      <w:r w:rsidRPr="00AD18B3">
        <w:rPr>
          <w:rFonts w:asciiTheme="minorHAnsi" w:eastAsia="ヒラギノ角ゴ Pro W3" w:hAnsiTheme="minorHAnsi" w:cstheme="minorHAnsi"/>
          <w:b/>
          <w:lang w:val="en-US" w:eastAsia="zh-CN"/>
        </w:rPr>
        <w:t xml:space="preserve">Firma del </w:t>
      </w:r>
      <w:proofErr w:type="spellStart"/>
      <w:proofErr w:type="gramStart"/>
      <w:r w:rsidRPr="00AD18B3">
        <w:rPr>
          <w:rFonts w:asciiTheme="minorHAnsi" w:eastAsia="ヒラギノ角ゴ Pro W3" w:hAnsiTheme="minorHAnsi" w:cstheme="minorHAnsi"/>
          <w:b/>
          <w:lang w:val="en-US" w:eastAsia="zh-CN"/>
        </w:rPr>
        <w:t>partecipante</w:t>
      </w:r>
      <w:proofErr w:type="spellEnd"/>
      <w:r w:rsidRPr="00AD18B3">
        <w:rPr>
          <w:rFonts w:asciiTheme="minorHAnsi" w:eastAsia="ヒラギノ角ゴ Pro W3" w:hAnsiTheme="minorHAnsi" w:cstheme="minorHAnsi"/>
          <w:b/>
          <w:lang w:val="en-US" w:eastAsia="zh-CN"/>
        </w:rPr>
        <w:t xml:space="preserve">  _</w:t>
      </w:r>
      <w:proofErr w:type="gramEnd"/>
      <w:r w:rsidRPr="00AD18B3">
        <w:rPr>
          <w:rFonts w:asciiTheme="minorHAnsi" w:eastAsia="ヒラギノ角ゴ Pro W3" w:hAnsiTheme="minorHAnsi" w:cstheme="minorHAnsi"/>
          <w:b/>
          <w:lang w:val="en-US" w:eastAsia="zh-CN"/>
        </w:rPr>
        <w:t xml:space="preserve">_________________________________________     </w:t>
      </w:r>
    </w:p>
    <w:p w14:paraId="2CA0DD30" w14:textId="77777777" w:rsidR="00704750" w:rsidRPr="00AD18B3" w:rsidRDefault="00704750" w:rsidP="00704750">
      <w:pPr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</w:p>
    <w:p w14:paraId="32523688" w14:textId="77777777" w:rsidR="00704750" w:rsidRPr="00AD18B3" w:rsidRDefault="00704750" w:rsidP="00704750">
      <w:pPr>
        <w:suppressAutoHyphens/>
        <w:spacing w:after="0" w:line="240" w:lineRule="auto"/>
        <w:rPr>
          <w:rFonts w:asciiTheme="minorHAnsi" w:eastAsia="Times New Roman" w:hAnsiTheme="minorHAnsi" w:cstheme="minorHAnsi"/>
          <w:lang w:bidi="x-none"/>
        </w:rPr>
      </w:pPr>
      <w:proofErr w:type="gramStart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TUTELA DELLA PRIVACY - Il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titolare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del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trattamento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nella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persona del D.S.,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informa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che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sensi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e per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gli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effetti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del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D.Lgs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. n.196/2003 e successive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integrazioni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e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modifiche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raccolti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verranno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trattati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per solo per le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finalità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connesse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con la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partecipazione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alle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attività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formativa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previste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dal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progetto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e per la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rendicontazione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all’Autorità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gestione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delle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azioni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attivate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per la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sua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realizzazione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e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che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dati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personali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da Lei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forniti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ovvero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altrimenti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acquisiti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nell’ambito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della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nostra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attività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formativa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,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serviranno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esclusivamente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per la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normale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esecuzione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del Modulo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formativo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a cui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suo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/a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figlio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/a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si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 xml:space="preserve"> </w:t>
      </w:r>
      <w:proofErr w:type="spellStart"/>
      <w:r w:rsidRPr="00AD18B3">
        <w:rPr>
          <w:rFonts w:asciiTheme="minorHAnsi" w:eastAsia="ヒラギノ角ゴ Pro W3" w:hAnsiTheme="minorHAnsi" w:cstheme="minorHAnsi"/>
          <w:lang w:val="en-US" w:eastAsia="zh-CN"/>
        </w:rPr>
        <w:t>iscrive</w:t>
      </w:r>
      <w:proofErr w:type="spellEnd"/>
      <w:r w:rsidRPr="00AD18B3">
        <w:rPr>
          <w:rFonts w:asciiTheme="minorHAnsi" w:eastAsia="ヒラギノ角ゴ Pro W3" w:hAnsiTheme="minorHAnsi" w:cstheme="minorHAnsi"/>
          <w:lang w:val="en-US" w:eastAsia="zh-CN"/>
        </w:rPr>
        <w:t>.</w:t>
      </w:r>
      <w:proofErr w:type="gramEnd"/>
    </w:p>
    <w:p w14:paraId="6B3D365C" w14:textId="77777777" w:rsidR="00C9090C" w:rsidRPr="00AD18B3" w:rsidRDefault="00C9090C">
      <w:pPr>
        <w:spacing w:after="0"/>
        <w:rPr>
          <w:rFonts w:asciiTheme="minorHAnsi" w:hAnsiTheme="minorHAnsi" w:cstheme="minorHAnsi"/>
        </w:rPr>
      </w:pPr>
    </w:p>
    <w:sectPr w:rsidR="00C9090C" w:rsidRPr="00AD18B3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416" w:right="1044" w:bottom="1254" w:left="1133" w:header="720" w:footer="7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0E8ECA" w14:textId="77777777" w:rsidR="008D0D08" w:rsidRDefault="008D0D08">
      <w:pPr>
        <w:spacing w:after="0" w:line="240" w:lineRule="auto"/>
      </w:pPr>
      <w:r>
        <w:separator/>
      </w:r>
    </w:p>
  </w:endnote>
  <w:endnote w:type="continuationSeparator" w:id="0">
    <w:p w14:paraId="15D9D1B0" w14:textId="77777777" w:rsidR="008D0D08" w:rsidRDefault="008D0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D5EC3" w14:textId="77777777" w:rsidR="005019CC" w:rsidRDefault="005019CC">
    <w:pPr>
      <w:spacing w:after="0"/>
      <w:ind w:right="8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69693860" w14:textId="77777777" w:rsidR="005019CC" w:rsidRDefault="005019CC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DBEE" w14:textId="77777777" w:rsidR="005019CC" w:rsidRDefault="005019CC">
    <w:pPr>
      <w:spacing w:after="0"/>
      <w:ind w:right="8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056A">
      <w:rPr>
        <w:noProof/>
      </w:rPr>
      <w:t>1</w:t>
    </w:r>
    <w:r>
      <w:fldChar w:fldCharType="end"/>
    </w:r>
    <w:r>
      <w:t xml:space="preserve"> </w:t>
    </w:r>
  </w:p>
  <w:p w14:paraId="6BBC062F" w14:textId="77777777" w:rsidR="005019CC" w:rsidRDefault="005019CC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102A8A" w14:textId="77777777" w:rsidR="005019CC" w:rsidRDefault="005019CC">
    <w:pPr>
      <w:spacing w:after="0"/>
      <w:ind w:right="8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233CD07E" w14:textId="77777777" w:rsidR="005019CC" w:rsidRDefault="005019CC">
    <w:pPr>
      <w:spacing w:after="0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40B9D8" w14:textId="77777777" w:rsidR="008D0D08" w:rsidRDefault="008D0D08">
      <w:pPr>
        <w:spacing w:after="0" w:line="240" w:lineRule="auto"/>
      </w:pPr>
      <w:r>
        <w:separator/>
      </w:r>
    </w:p>
  </w:footnote>
  <w:footnote w:type="continuationSeparator" w:id="0">
    <w:p w14:paraId="612B84AD" w14:textId="77777777" w:rsidR="008D0D08" w:rsidRDefault="008D0D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D7E87" w14:textId="77777777" w:rsidR="00EF453B" w:rsidRDefault="00EF453B" w:rsidP="00EF453B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  <w:r w:rsidRPr="00921A7B">
      <w:rPr>
        <w:rFonts w:eastAsia="Times New Roman" w:cs="Times New Roman"/>
        <w:noProof/>
        <w:szCs w:val="20"/>
      </w:rPr>
      <w:drawing>
        <wp:anchor distT="0" distB="0" distL="114300" distR="114300" simplePos="0" relativeHeight="251659264" behindDoc="1" locked="0" layoutInCell="1" allowOverlap="1" wp14:anchorId="13D1AA38" wp14:editId="6D7BE73B">
          <wp:simplePos x="0" y="0"/>
          <wp:positionH relativeFrom="column">
            <wp:posOffset>385705</wp:posOffset>
          </wp:positionH>
          <wp:positionV relativeFrom="paragraph">
            <wp:posOffset>134849</wp:posOffset>
          </wp:positionV>
          <wp:extent cx="838200" cy="870585"/>
          <wp:effectExtent l="0" t="0" r="0" b="5715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70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3BC11B" w14:textId="77777777" w:rsidR="00EF453B" w:rsidRDefault="00EF453B" w:rsidP="00EF453B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  <w:r>
      <w:rPr>
        <w:rFonts w:eastAsia="Times New Roman" w:cs="Times New Roman"/>
        <w:b/>
        <w:noProof/>
        <w:szCs w:val="20"/>
      </w:rPr>
      <w:drawing>
        <wp:anchor distT="0" distB="0" distL="114300" distR="114300" simplePos="0" relativeHeight="251660288" behindDoc="1" locked="0" layoutInCell="1" allowOverlap="1" wp14:anchorId="4562A7D0" wp14:editId="74CCA742">
          <wp:simplePos x="0" y="0"/>
          <wp:positionH relativeFrom="column">
            <wp:posOffset>1288592</wp:posOffset>
          </wp:positionH>
          <wp:positionV relativeFrom="paragraph">
            <wp:posOffset>-35924</wp:posOffset>
          </wp:positionV>
          <wp:extent cx="4481195" cy="902970"/>
          <wp:effectExtent l="0" t="0" r="1905" b="0"/>
          <wp:wrapNone/>
          <wp:docPr id="43" name="Immagine 43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magine 43" descr="Immagine che contiene testo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81195" cy="902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6C0E43" w14:textId="77777777" w:rsidR="00EF453B" w:rsidRDefault="00EF453B" w:rsidP="00EF453B">
    <w:pPr>
      <w:tabs>
        <w:tab w:val="left" w:pos="1464"/>
        <w:tab w:val="center" w:pos="4819"/>
        <w:tab w:val="right" w:pos="9638"/>
      </w:tabs>
      <w:spacing w:after="0" w:line="240" w:lineRule="auto"/>
      <w:rPr>
        <w:rFonts w:eastAsia="Times New Roman" w:cs="Times New Roman"/>
        <w:b/>
        <w:szCs w:val="20"/>
      </w:rPr>
    </w:pPr>
    <w:r>
      <w:rPr>
        <w:rFonts w:eastAsia="Times New Roman" w:cs="Times New Roman"/>
        <w:b/>
        <w:szCs w:val="20"/>
      </w:rPr>
      <w:tab/>
    </w:r>
  </w:p>
  <w:p w14:paraId="7F6BF7ED" w14:textId="77777777" w:rsidR="00EF453B" w:rsidRDefault="00EF453B" w:rsidP="00EF453B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</w:p>
  <w:p w14:paraId="6C134C43" w14:textId="77777777" w:rsidR="00EF453B" w:rsidRPr="00921A7B" w:rsidRDefault="00EF453B" w:rsidP="00EF453B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</w:p>
  <w:p w14:paraId="3B618846" w14:textId="77777777" w:rsidR="00EF453B" w:rsidRDefault="00EF453B" w:rsidP="00EF453B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Lucida Calligraphy" w:eastAsia="Times New Roman" w:hAnsi="Lucida Calligraphy" w:cs="Times New Roman"/>
        <w:b/>
        <w:szCs w:val="20"/>
      </w:rPr>
    </w:pPr>
  </w:p>
  <w:p w14:paraId="27B5A87E" w14:textId="77777777" w:rsidR="00EF453B" w:rsidRPr="00921A7B" w:rsidRDefault="00EF453B" w:rsidP="00EF453B">
    <w:pPr>
      <w:suppressAutoHyphens/>
      <w:overflowPunct w:val="0"/>
      <w:autoSpaceDE w:val="0"/>
      <w:autoSpaceDN w:val="0"/>
      <w:adjustRightInd w:val="0"/>
      <w:spacing w:before="240" w:after="0" w:line="100" w:lineRule="atLeast"/>
      <w:jc w:val="center"/>
      <w:rPr>
        <w:rFonts w:ascii="Times New Roman" w:eastAsia="Times New Roman" w:hAnsi="Times New Roman" w:cs="Times New Roman"/>
        <w:i/>
        <w:sz w:val="20"/>
        <w:szCs w:val="20"/>
      </w:rPr>
    </w:pPr>
    <w:r w:rsidRPr="00921A7B">
      <w:rPr>
        <w:rFonts w:ascii="Lucida Calligraphy" w:eastAsia="Times New Roman" w:hAnsi="Lucida Calligraphy" w:cs="Times New Roman"/>
        <w:b/>
        <w:szCs w:val="20"/>
      </w:rPr>
      <w:t>ISTITUTO COMPRENSIVO STATALE “G. SPERANZA” CENTOLA</w:t>
    </w:r>
  </w:p>
  <w:p w14:paraId="7F0DB30D" w14:textId="77777777" w:rsidR="00EF453B" w:rsidRPr="00921A7B" w:rsidRDefault="00EF453B" w:rsidP="00EF453B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Times New Roman" w:eastAsia="Times New Roman" w:hAnsi="Times New Roman" w:cs="Times New Roman"/>
        <w:i/>
        <w:sz w:val="20"/>
        <w:szCs w:val="20"/>
      </w:rPr>
    </w:pPr>
    <w:r w:rsidRPr="00921A7B">
      <w:rPr>
        <w:rFonts w:ascii="Times New Roman" w:eastAsia="Times New Roman" w:hAnsi="Times New Roman" w:cs="Times New Roman"/>
        <w:i/>
        <w:sz w:val="20"/>
        <w:szCs w:val="20"/>
      </w:rPr>
      <w:t>COD. MEC. SAIC8AP00R – CF 93012010653-C.U. UFESKE</w:t>
    </w:r>
  </w:p>
  <w:p w14:paraId="4B9AEC4A" w14:textId="77777777" w:rsidR="00EF453B" w:rsidRPr="00921A7B" w:rsidRDefault="00EF453B" w:rsidP="00EF453B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Times New Roman" w:eastAsia="Times New Roman" w:hAnsi="Times New Roman" w:cs="Times New Roman"/>
        <w:i/>
        <w:sz w:val="20"/>
        <w:szCs w:val="20"/>
      </w:rPr>
    </w:pPr>
    <w:r w:rsidRPr="00921A7B">
      <w:rPr>
        <w:rFonts w:ascii="Times New Roman" w:eastAsia="Times New Roman" w:hAnsi="Times New Roman" w:cs="Times New Roman"/>
        <w:i/>
        <w:sz w:val="20"/>
        <w:szCs w:val="20"/>
      </w:rPr>
      <w:t>Autonomia 169 - 62° Distretto Scolastico - Sapri (SA)</w:t>
    </w:r>
  </w:p>
  <w:p w14:paraId="1167A263" w14:textId="77777777" w:rsidR="00EF453B" w:rsidRPr="00921A7B" w:rsidRDefault="00EF453B" w:rsidP="00EF453B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Times New Roman" w:eastAsia="Times New Roman" w:hAnsi="Times New Roman" w:cs="Times New Roman"/>
        <w:b/>
        <w:i/>
        <w:sz w:val="20"/>
        <w:szCs w:val="20"/>
      </w:rPr>
    </w:pPr>
    <w:proofErr w:type="gramStart"/>
    <w:r w:rsidRPr="00921A7B">
      <w:rPr>
        <w:rFonts w:ascii="Times New Roman" w:eastAsia="Times New Roman" w:hAnsi="Times New Roman" w:cs="Times New Roman"/>
        <w:i/>
        <w:sz w:val="20"/>
        <w:szCs w:val="20"/>
      </w:rPr>
      <w:t>via</w:t>
    </w:r>
    <w:proofErr w:type="gramEnd"/>
    <w:r w:rsidRPr="00921A7B">
      <w:rPr>
        <w:rFonts w:ascii="Times New Roman" w:eastAsia="Times New Roman" w:hAnsi="Times New Roman" w:cs="Times New Roman"/>
        <w:i/>
        <w:sz w:val="20"/>
        <w:szCs w:val="20"/>
      </w:rPr>
      <w:t xml:space="preserve"> R. Talamo - 84051 - CENTOLA (SA)</w:t>
    </w:r>
  </w:p>
  <w:p w14:paraId="2B92CB09" w14:textId="6C9BA1BC" w:rsidR="00EF453B" w:rsidRDefault="00EF453B" w:rsidP="00EF453B">
    <w:pPr>
      <w:spacing w:after="200" w:line="276" w:lineRule="auto"/>
      <w:jc w:val="center"/>
    </w:pPr>
    <w:r w:rsidRPr="00921A7B">
      <w:rPr>
        <w:rFonts w:cs="Times New Roman"/>
        <w:b/>
        <w:i/>
        <w:sz w:val="20"/>
      </w:rPr>
      <w:t xml:space="preserve">E – </w:t>
    </w:r>
    <w:proofErr w:type="gramStart"/>
    <w:r w:rsidRPr="00921A7B">
      <w:rPr>
        <w:rFonts w:cs="Times New Roman"/>
        <w:b/>
        <w:i/>
        <w:sz w:val="20"/>
      </w:rPr>
      <w:t>Mail :</w:t>
    </w:r>
    <w:proofErr w:type="gramEnd"/>
    <w:r w:rsidRPr="00921A7B">
      <w:rPr>
        <w:rFonts w:cs="Times New Roman"/>
        <w:b/>
        <w:i/>
        <w:sz w:val="20"/>
      </w:rPr>
      <w:t xml:space="preserve"> </w:t>
    </w:r>
    <w:r w:rsidRPr="00921A7B">
      <w:rPr>
        <w:rFonts w:cs="Times New Roman"/>
        <w:b/>
        <w:i/>
        <w:color w:val="0000FF"/>
        <w:sz w:val="20"/>
        <w:u w:val="single"/>
      </w:rPr>
      <w:t>saic8ap00r@istruzione.it</w:t>
    </w:r>
    <w:r w:rsidRPr="00921A7B">
      <w:rPr>
        <w:rFonts w:cs="Times New Roman"/>
        <w:b/>
        <w:i/>
        <w:sz w:val="20"/>
      </w:rPr>
      <w:t xml:space="preserve">  – </w:t>
    </w:r>
    <w:r w:rsidRPr="00921A7B">
      <w:rPr>
        <w:rFonts w:cs="Times New Roman"/>
        <w:b/>
        <w:i/>
        <w:color w:val="0000FF"/>
        <w:sz w:val="20"/>
        <w:u w:val="single"/>
      </w:rPr>
      <w:t>saic8ap00r@pec.istruzione.it</w:t>
    </w:r>
    <w:r w:rsidRPr="00921A7B">
      <w:rPr>
        <w:rFonts w:cs="Times New Roman"/>
        <w:b/>
        <w:i/>
        <w:sz w:val="20"/>
      </w:rPr>
      <w:t xml:space="preserve"> - www.iccentola.edu.it Tel. 0974933048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42260"/>
    <w:multiLevelType w:val="hybridMultilevel"/>
    <w:tmpl w:val="E7289C1A"/>
    <w:lvl w:ilvl="0" w:tplc="0078638E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8E83DDE">
      <w:start w:val="1"/>
      <w:numFmt w:val="bullet"/>
      <w:lvlText w:val="o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28AB002">
      <w:start w:val="1"/>
      <w:numFmt w:val="bullet"/>
      <w:lvlText w:val="▪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F766FDE">
      <w:start w:val="1"/>
      <w:numFmt w:val="bullet"/>
      <w:lvlText w:val="•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7FA84FE">
      <w:start w:val="1"/>
      <w:numFmt w:val="bullet"/>
      <w:lvlText w:val="o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9D8CD20">
      <w:start w:val="1"/>
      <w:numFmt w:val="bullet"/>
      <w:lvlText w:val="▪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2C21C64">
      <w:start w:val="1"/>
      <w:numFmt w:val="bullet"/>
      <w:lvlText w:val="•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E50443A">
      <w:start w:val="1"/>
      <w:numFmt w:val="bullet"/>
      <w:lvlText w:val="o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8E25BEE">
      <w:start w:val="1"/>
      <w:numFmt w:val="bullet"/>
      <w:lvlText w:val="▪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0658AE"/>
    <w:multiLevelType w:val="hybridMultilevel"/>
    <w:tmpl w:val="ADB6CD22"/>
    <w:lvl w:ilvl="0" w:tplc="5046188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3E330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CE035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4CD91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4653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86E01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2A7FF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18E35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ACB8D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344B78"/>
    <w:multiLevelType w:val="hybridMultilevel"/>
    <w:tmpl w:val="EAEAA5A2"/>
    <w:lvl w:ilvl="0" w:tplc="C638CEA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52A64F4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20848F2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EAE88A4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98A5E92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960068A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6E4F70E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6D86D94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6147370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7B5FE8"/>
    <w:multiLevelType w:val="hybridMultilevel"/>
    <w:tmpl w:val="249E152A"/>
    <w:lvl w:ilvl="0" w:tplc="5D82B7EE">
      <w:start w:val="1"/>
      <w:numFmt w:val="lowerLetter"/>
      <w:lvlText w:val="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5B487D2">
      <w:start w:val="1"/>
      <w:numFmt w:val="lowerLetter"/>
      <w:lvlText w:val="%2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6DE64DC">
      <w:start w:val="1"/>
      <w:numFmt w:val="lowerRoman"/>
      <w:lvlText w:val="%3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39A2564">
      <w:start w:val="1"/>
      <w:numFmt w:val="decimal"/>
      <w:lvlText w:val="%4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0C8589E">
      <w:start w:val="1"/>
      <w:numFmt w:val="lowerLetter"/>
      <w:lvlText w:val="%5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8668E02">
      <w:start w:val="1"/>
      <w:numFmt w:val="lowerRoman"/>
      <w:lvlText w:val="%6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4681A4E">
      <w:start w:val="1"/>
      <w:numFmt w:val="decimal"/>
      <w:lvlText w:val="%7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85410EC">
      <w:start w:val="1"/>
      <w:numFmt w:val="lowerLetter"/>
      <w:lvlText w:val="%8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8849C20">
      <w:start w:val="1"/>
      <w:numFmt w:val="lowerRoman"/>
      <w:lvlText w:val="%9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E94A9C"/>
    <w:multiLevelType w:val="hybridMultilevel"/>
    <w:tmpl w:val="2CDA1BEC"/>
    <w:lvl w:ilvl="0" w:tplc="B1EE677E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6045C3C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A28E37A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034E786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3EEBD2E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3B0A13A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532F8DC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478BB7E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FA2EDDE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CF08CF"/>
    <w:multiLevelType w:val="hybridMultilevel"/>
    <w:tmpl w:val="302668AA"/>
    <w:lvl w:ilvl="0" w:tplc="D6200180">
      <w:start w:val="1"/>
      <w:numFmt w:val="bullet"/>
      <w:lvlText w:val="•"/>
      <w:lvlJc w:val="left"/>
      <w:pPr>
        <w:ind w:left="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36C791E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72677C6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9ACB6E6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B0C1DD4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D8C420E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1286380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46C8996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4E4DD2A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7F2DFD"/>
    <w:multiLevelType w:val="hybridMultilevel"/>
    <w:tmpl w:val="EB4C5A98"/>
    <w:lvl w:ilvl="0" w:tplc="16E834CE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E8C8C4E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81E5A9A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B1EA1D2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43020DC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23A73D4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DDA82E4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E86655C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E5292E0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82E27DC"/>
    <w:multiLevelType w:val="hybridMultilevel"/>
    <w:tmpl w:val="9FD66128"/>
    <w:lvl w:ilvl="0" w:tplc="9DA42544">
      <w:start w:val="2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C12F592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9AE862C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154E054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86CCDB0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6701CF8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240AD74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6C0C7C8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8204476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7F44013"/>
    <w:multiLevelType w:val="hybridMultilevel"/>
    <w:tmpl w:val="D55EF696"/>
    <w:lvl w:ilvl="0" w:tplc="8E8858FC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6D6050E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61E2F14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5AE061A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2B275C2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2DAADC8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1CAAF68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DC09940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AAAC432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B513EC8"/>
    <w:multiLevelType w:val="hybridMultilevel"/>
    <w:tmpl w:val="8E6899E4"/>
    <w:lvl w:ilvl="0" w:tplc="50DED9E4">
      <w:start w:val="4"/>
      <w:numFmt w:val="upperLetter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8C415E6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4A42AA4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7F65572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55E317A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E080586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2743C74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6346274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CA4DE0A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7681854"/>
    <w:multiLevelType w:val="hybridMultilevel"/>
    <w:tmpl w:val="270E903A"/>
    <w:lvl w:ilvl="0" w:tplc="81FE71C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19ADD48">
      <w:start w:val="1"/>
      <w:numFmt w:val="lowerLetter"/>
      <w:lvlText w:val="%2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BD08F3E">
      <w:start w:val="1"/>
      <w:numFmt w:val="lowerRoman"/>
      <w:lvlText w:val="%3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1FCB798">
      <w:start w:val="1"/>
      <w:numFmt w:val="decimal"/>
      <w:lvlText w:val="%4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5E0E96C">
      <w:start w:val="1"/>
      <w:numFmt w:val="lowerLetter"/>
      <w:lvlText w:val="%5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BF84484">
      <w:start w:val="1"/>
      <w:numFmt w:val="lowerRoman"/>
      <w:lvlText w:val="%6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038BAC2">
      <w:start w:val="1"/>
      <w:numFmt w:val="decimal"/>
      <w:lvlText w:val="%7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1C04908">
      <w:start w:val="1"/>
      <w:numFmt w:val="lowerLetter"/>
      <w:lvlText w:val="%8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E7620C6">
      <w:start w:val="1"/>
      <w:numFmt w:val="lowerRoman"/>
      <w:lvlText w:val="%9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CE11DDF"/>
    <w:multiLevelType w:val="hybridMultilevel"/>
    <w:tmpl w:val="375AF676"/>
    <w:lvl w:ilvl="0" w:tplc="A20AE56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3D07556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55ED92C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13C3632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FC88AF2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98A3B84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7B65586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27A08D4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46AB66A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6"/>
  </w:num>
  <w:num w:numId="5">
    <w:abstractNumId w:val="0"/>
  </w:num>
  <w:num w:numId="6">
    <w:abstractNumId w:val="3"/>
  </w:num>
  <w:num w:numId="7">
    <w:abstractNumId w:val="10"/>
  </w:num>
  <w:num w:numId="8">
    <w:abstractNumId w:val="9"/>
  </w:num>
  <w:num w:numId="9">
    <w:abstractNumId w:val="7"/>
  </w:num>
  <w:num w:numId="10">
    <w:abstractNumId w:val="8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F37"/>
    <w:rsid w:val="00067E00"/>
    <w:rsid w:val="000A0F0C"/>
    <w:rsid w:val="000D056A"/>
    <w:rsid w:val="000F67B8"/>
    <w:rsid w:val="0023780B"/>
    <w:rsid w:val="003972F0"/>
    <w:rsid w:val="003E3716"/>
    <w:rsid w:val="00447B41"/>
    <w:rsid w:val="005019CC"/>
    <w:rsid w:val="00595B16"/>
    <w:rsid w:val="005A42CE"/>
    <w:rsid w:val="00704750"/>
    <w:rsid w:val="00711C89"/>
    <w:rsid w:val="0075653B"/>
    <w:rsid w:val="00821130"/>
    <w:rsid w:val="00841A4B"/>
    <w:rsid w:val="00863C20"/>
    <w:rsid w:val="008D0D08"/>
    <w:rsid w:val="009A16AA"/>
    <w:rsid w:val="00A33477"/>
    <w:rsid w:val="00AD18B3"/>
    <w:rsid w:val="00C9090C"/>
    <w:rsid w:val="00D10805"/>
    <w:rsid w:val="00DC4815"/>
    <w:rsid w:val="00EF453B"/>
    <w:rsid w:val="00EF4D6C"/>
    <w:rsid w:val="00F95805"/>
    <w:rsid w:val="00FA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19316"/>
  <w15:docId w15:val="{B148D00D-E493-4B18-80B9-F5628A0FD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98"/>
      <w:ind w:left="10" w:right="90" w:hanging="10"/>
      <w:jc w:val="center"/>
      <w:outlineLvl w:val="1"/>
    </w:pPr>
    <w:rPr>
      <w:rFonts w:ascii="Times New Roman" w:eastAsia="Times New Roman" w:hAnsi="Times New Roman" w:cs="Times New Roman"/>
      <w:b/>
      <w:i/>
      <w:color w:val="000000"/>
      <w:sz w:val="24"/>
    </w:rPr>
  </w:style>
  <w:style w:type="paragraph" w:styleId="Titolo3">
    <w:name w:val="heading 3"/>
    <w:next w:val="Normale"/>
    <w:link w:val="Titolo3Carattere"/>
    <w:uiPriority w:val="9"/>
    <w:unhideWhenUsed/>
    <w:qFormat/>
    <w:pPr>
      <w:keepNext/>
      <w:keepLines/>
      <w:spacing w:after="219"/>
      <w:ind w:right="91"/>
      <w:jc w:val="center"/>
      <w:outlineLvl w:val="2"/>
    </w:pPr>
    <w:rPr>
      <w:rFonts w:ascii="Verdana" w:eastAsia="Verdana" w:hAnsi="Verdana" w:cs="Verdana"/>
      <w:b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Pr>
      <w:rFonts w:ascii="Verdana" w:eastAsia="Verdana" w:hAnsi="Verdana" w:cs="Verdana"/>
      <w:b/>
      <w:color w:val="000000"/>
      <w:sz w:val="22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b/>
      <w:i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711C8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F45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453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1939</Words>
  <Characters>11057</Characters>
  <Application>Microsoft Office Word</Application>
  <DocSecurity>0</DocSecurity>
  <Lines>92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cp:lastModifiedBy>Centola</cp:lastModifiedBy>
  <cp:revision>7</cp:revision>
  <dcterms:created xsi:type="dcterms:W3CDTF">2022-09-05T20:11:00Z</dcterms:created>
  <dcterms:modified xsi:type="dcterms:W3CDTF">2022-09-13T11:34:00Z</dcterms:modified>
</cp:coreProperties>
</file>